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BC650">
      <w:pPr>
        <w:widowControl/>
        <w:adjustRightInd w:val="0"/>
        <w:snapToGrid w:val="0"/>
        <w:spacing w:after="0" w:line="240" w:lineRule="atLeast"/>
        <w:rPr>
          <w:rFonts w:hint="eastAsia" w:eastAsia="黑体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</w:p>
    <w:p w14:paraId="378718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469" w:afterLines="15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拟确定为“圈而不探”探矿权清单</w:t>
      </w:r>
    </w:p>
    <w:tbl>
      <w:tblPr>
        <w:tblStyle w:val="3"/>
        <w:tblW w:w="147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750"/>
        <w:gridCol w:w="2626"/>
        <w:gridCol w:w="2479"/>
        <w:gridCol w:w="869"/>
        <w:gridCol w:w="1321"/>
        <w:gridCol w:w="1331"/>
        <w:gridCol w:w="1448"/>
        <w:gridCol w:w="2161"/>
      </w:tblGrid>
      <w:tr w14:paraId="415AC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tblHeader/>
          <w:jc w:val="center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7D4B3385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3B8D3B7A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许可证号</w:t>
            </w:r>
          </w:p>
        </w:tc>
        <w:tc>
          <w:tcPr>
            <w:tcW w:w="2626" w:type="dxa"/>
            <w:tcBorders>
              <w:tl2br w:val="nil"/>
              <w:tr2bl w:val="nil"/>
            </w:tcBorders>
            <w:vAlign w:val="center"/>
          </w:tcPr>
          <w:p w14:paraId="0569C863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eastAsia" w:eastAsia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微软雅黑"/>
                <w:color w:val="000000"/>
                <w:kern w:val="0"/>
                <w:sz w:val="24"/>
                <w:szCs w:val="24"/>
                <w:lang w:val="en-US" w:eastAsia="zh-CN"/>
              </w:rPr>
              <w:t>探矿权人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vAlign w:val="center"/>
          </w:tcPr>
          <w:p w14:paraId="06EF5562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012F49A7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勘查矿种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14:paraId="332CE116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勘查面积</w:t>
            </w:r>
            <w:r>
              <w:rPr>
                <w:rFonts w:hint="eastAsia" w:eastAsia="黑体" w:cstheme="minorBidi"/>
                <w:kern w:val="0"/>
                <w:sz w:val="24"/>
                <w:szCs w:val="24"/>
              </w:rPr>
              <w:t>（</w:t>
            </w:r>
            <w:r>
              <w:rPr>
                <w:rFonts w:eastAsia="黑体" w:cstheme="minorBidi"/>
                <w:kern w:val="0"/>
                <w:sz w:val="24"/>
                <w:szCs w:val="24"/>
              </w:rPr>
              <w:t>km</w:t>
            </w:r>
            <w:r>
              <w:rPr>
                <w:rFonts w:eastAsia="黑体" w:cstheme="minorBidi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eastAsia="黑体" w:cstheme="minorBidi"/>
                <w:kern w:val="0"/>
                <w:sz w:val="24"/>
                <w:szCs w:val="24"/>
              </w:rPr>
              <w:t>）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 w14:paraId="7B33D6CD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有效期起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center"/>
          </w:tcPr>
          <w:p w14:paraId="666C1292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4"/>
              </w:rPr>
              <w:t>有效期止</w:t>
            </w:r>
          </w:p>
        </w:tc>
        <w:tc>
          <w:tcPr>
            <w:tcW w:w="2161" w:type="dxa"/>
            <w:tcBorders>
              <w:tl2br w:val="nil"/>
              <w:tr2bl w:val="nil"/>
            </w:tcBorders>
            <w:vAlign w:val="center"/>
          </w:tcPr>
          <w:p w14:paraId="48C63B4A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eastAsia"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黑体"/>
                <w:color w:val="000000"/>
                <w:kern w:val="0"/>
                <w:sz w:val="24"/>
                <w:szCs w:val="24"/>
              </w:rPr>
              <w:t>发证机关</w:t>
            </w:r>
          </w:p>
        </w:tc>
      </w:tr>
      <w:tr w14:paraId="47116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vAlign w:val="center"/>
          </w:tcPr>
          <w:p w14:paraId="7361E081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vAlign w:val="center"/>
          </w:tcPr>
          <w:p w14:paraId="70C2B037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T53420100102038613</w:t>
            </w:r>
          </w:p>
        </w:tc>
        <w:tc>
          <w:tcPr>
            <w:tcW w:w="2626" w:type="dxa"/>
            <w:tcBorders>
              <w:tl2br w:val="nil"/>
              <w:tr2bl w:val="nil"/>
            </w:tcBorders>
            <w:vAlign w:val="center"/>
          </w:tcPr>
          <w:p w14:paraId="3F62DC41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云锡元江镍业有限责任公司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vAlign w:val="center"/>
          </w:tcPr>
          <w:p w14:paraId="1572A118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云南省元江县大班壁铁金多金属矿普查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3390E14C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>铁矿</w:t>
            </w:r>
          </w:p>
        </w:tc>
        <w:tc>
          <w:tcPr>
            <w:tcW w:w="1321" w:type="dxa"/>
            <w:tcBorders>
              <w:tl2br w:val="nil"/>
              <w:tr2bl w:val="nil"/>
            </w:tcBorders>
            <w:vAlign w:val="center"/>
          </w:tcPr>
          <w:p w14:paraId="68A59D96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4.17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vAlign w:val="center"/>
          </w:tcPr>
          <w:p w14:paraId="5BB3EEDB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vAlign w:val="center"/>
          </w:tcPr>
          <w:p w14:paraId="6D29035D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161" w:type="dxa"/>
            <w:tcBorders>
              <w:tl2br w:val="nil"/>
              <w:tr2bl w:val="nil"/>
            </w:tcBorders>
            <w:vAlign w:val="center"/>
          </w:tcPr>
          <w:p w14:paraId="2F38D31A">
            <w:pPr>
              <w:widowControl/>
              <w:adjustRightInd w:val="0"/>
              <w:snapToGrid w:val="0"/>
              <w:spacing w:after="0" w:line="240" w:lineRule="atLeas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>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自然资源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eastAsia="zh-CN"/>
              </w:rPr>
              <w:t>厅（原国土资源厅）</w:t>
            </w:r>
          </w:p>
        </w:tc>
      </w:tr>
    </w:tbl>
    <w:p w14:paraId="1510FA2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FE23CF"/>
    <w:rsid w:val="3FF0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”“Times New Roman”“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389</Characters>
  <Lines>0</Lines>
  <Paragraphs>0</Paragraphs>
  <TotalTime>7</TotalTime>
  <ScaleCrop>false</ScaleCrop>
  <LinksUpToDate>false</LinksUpToDate>
  <CharactersWithSpaces>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2025-11-18T09:16:00Z</dcterms:created>
  <dc:creator>Administrator</dc:creator>
  <cp:lastModifiedBy>尹红春</cp:lastModifiedBy>
  <dcterms:modified xsi:type="dcterms:W3CDTF">2026-07-30T01:32:55Z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eyJoZGlkIjoiZmQwMGM4YjIxNWIwZWQwNzRlOThlNWE4MjU4Zjc2ZmMiLCJ1c2VySWQiOiIxNTI3NTE5NzE0In0=</vt:lpwstr>
  </property>
  <property fmtid="{D5CDD505-2E9C-101B-9397-08002B2CF9AE}" pid="4" name="ICV">
    <vt:lpwstr>62EBE7D695A545C1805489E3463F6A5B_12</vt:lpwstr>
  </property>
</Properties>
</file>