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62A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eastAsia="仿宋_GB2312" w:cs="仿宋_GB2312"/>
          <w:color w:val="auto"/>
          <w:sz w:val="28"/>
          <w:szCs w:val="28"/>
          <w:lang w:val="en-US" w:eastAsia="zh-CN"/>
        </w:rPr>
        <w:t>8</w:t>
      </w:r>
    </w:p>
    <w:p w14:paraId="05EE2F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特种设备安全管理和作业人员资格认定实施规范（基本要素）</w:t>
      </w:r>
    </w:p>
    <w:p w14:paraId="2543EC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012F6B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一、行政许可事项名称：</w:t>
      </w:r>
      <w:bookmarkStart w:id="0" w:name="_GoBack"/>
      <w:bookmarkEnd w:id="0"/>
    </w:p>
    <w:p w14:paraId="79B653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特种设备安全管理和作业人员资格认定</w:t>
      </w:r>
    </w:p>
    <w:p w14:paraId="2A4896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二、主管部门：</w:t>
      </w:r>
    </w:p>
    <w:p w14:paraId="171FE8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eastAsia="zh-CN"/>
        </w:rPr>
        <w:t>市</w:t>
      </w:r>
      <w:r>
        <w:rPr>
          <w:rFonts w:hint="eastAsia" w:ascii="仿宋_GB2312" w:hAnsi="仿宋_GB2312" w:eastAsia="仿宋_GB2312" w:cs="仿宋_GB2312"/>
          <w:color w:val="auto"/>
          <w:sz w:val="28"/>
          <w:szCs w:val="28"/>
          <w:lang w:eastAsia="zh-CN"/>
        </w:rPr>
        <w:t>市场监管</w:t>
      </w:r>
      <w:r>
        <w:rPr>
          <w:rFonts w:hint="eastAsia" w:ascii="仿宋_GB2312" w:hAnsi="仿宋_GB2312" w:eastAsia="仿宋_GB2312" w:cs="仿宋_GB2312"/>
          <w:color w:val="auto"/>
          <w:sz w:val="28"/>
          <w:szCs w:val="28"/>
        </w:rPr>
        <w:t>局</w:t>
      </w:r>
    </w:p>
    <w:p w14:paraId="445581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三、实施机关：</w:t>
      </w:r>
    </w:p>
    <w:p w14:paraId="762EF7C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eastAsia="仿宋_GB2312" w:cs="仿宋_GB2312"/>
          <w:color w:val="auto"/>
          <w:sz w:val="28"/>
          <w:szCs w:val="28"/>
          <w:lang w:eastAsia="zh-CN"/>
        </w:rPr>
        <w:t>市市场监管局</w:t>
      </w:r>
    </w:p>
    <w:p w14:paraId="78970F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四、设定和实施依据：</w:t>
      </w:r>
    </w:p>
    <w:p w14:paraId="5661E84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w:t>
      </w:r>
    </w:p>
    <w:p w14:paraId="7677CE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w:t>
      </w:r>
    </w:p>
    <w:p w14:paraId="389973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《特种设备作业人员监督管理办法》（质检总局令第70号公布，质检总局令第140号修正）</w:t>
      </w:r>
    </w:p>
    <w:p w14:paraId="25DD09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《国家职业资格目录（2021年版）》</w:t>
      </w:r>
    </w:p>
    <w:p w14:paraId="0640C3D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五、子项：</w:t>
      </w:r>
    </w:p>
    <w:p w14:paraId="3FC74F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特种设备安全管理和作业人员资格认定（设区的市级权限）</w:t>
      </w:r>
    </w:p>
    <w:p w14:paraId="1638E4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0B4A84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413569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2DA2A2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0CB2101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40AED5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16C297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5E822A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7BEFBB7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28"/>
          <w:szCs w:val="28"/>
        </w:rPr>
      </w:pPr>
    </w:p>
    <w:p w14:paraId="7413D4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rPr>
        <w:t>　特种设备安全管理和作业人员资格认定（设区的市级权限）</w:t>
      </w:r>
    </w:p>
    <w:p w14:paraId="2A6900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rPr>
        <w:t>【000131113002】</w:t>
      </w:r>
    </w:p>
    <w:p w14:paraId="691BA8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050EE7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一、基本要素</w:t>
      </w:r>
    </w:p>
    <w:p w14:paraId="4F51C9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行政许可事项名称及编码</w:t>
      </w:r>
    </w:p>
    <w:p w14:paraId="2BA8D0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特种设备安全管理和作业人员资格认定【00013111300Y】</w:t>
      </w:r>
    </w:p>
    <w:p w14:paraId="59E6B7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行政许可事项子项名称及编码</w:t>
      </w:r>
    </w:p>
    <w:p w14:paraId="02A7FC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特种设备安全管理和作业人员资格认定（设区的市级权限）【000131113002】</w:t>
      </w:r>
    </w:p>
    <w:p w14:paraId="411B1B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行政许可事项业务办理项名称及编码</w:t>
      </w:r>
    </w:p>
    <w:p w14:paraId="3F8FCB5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（1）特种设备安全管理和作业人员资格认定（设区的市级权限）首次申请（00013111300201）；</w:t>
      </w:r>
    </w:p>
    <w:p w14:paraId="231C31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（2）特种设备安全管理和作业人员资格认定（设区的市级权限）有效期届满申请延续（00013111300202）；</w:t>
      </w:r>
    </w:p>
    <w:p w14:paraId="3FC3DD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（3）特种设备安全管理和作业人员资格认定（设区的市级权限）补领证书（00013111300205）。</w:t>
      </w:r>
    </w:p>
    <w:p w14:paraId="754C61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设定依据</w:t>
      </w:r>
    </w:p>
    <w:p w14:paraId="70DFE9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w:t>
      </w:r>
    </w:p>
    <w:p w14:paraId="233CAE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实施依据</w:t>
      </w:r>
    </w:p>
    <w:p w14:paraId="5B45C2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《特种设备作业人员考核规则》</w:t>
      </w:r>
    </w:p>
    <w:p w14:paraId="2FCB06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监管依据</w:t>
      </w:r>
    </w:p>
    <w:p w14:paraId="71FFECC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《中华人民共和国特种设备安全法》第五十七条</w:t>
      </w:r>
    </w:p>
    <w:p w14:paraId="2D453E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7. 实施机关：</w:t>
      </w:r>
      <w:r>
        <w:rPr>
          <w:rFonts w:hint="eastAsia" w:eastAsia="仿宋_GB2312" w:cs="仿宋_GB2312"/>
          <w:color w:val="auto"/>
          <w:sz w:val="28"/>
          <w:szCs w:val="28"/>
          <w:lang w:eastAsia="zh-CN"/>
        </w:rPr>
        <w:t>市市场监管局</w:t>
      </w:r>
    </w:p>
    <w:p w14:paraId="678422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审批层级：设区的市级</w:t>
      </w:r>
    </w:p>
    <w:p w14:paraId="3D3911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9. 行使层级：市级 </w:t>
      </w:r>
    </w:p>
    <w:p w14:paraId="349C01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是否由审批机关受理：是</w:t>
      </w:r>
    </w:p>
    <w:p w14:paraId="1DF9C0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受理层级：设区的市级</w:t>
      </w:r>
    </w:p>
    <w:p w14:paraId="3F9650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是否存在初审环节：否</w:t>
      </w:r>
    </w:p>
    <w:p w14:paraId="236AB2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初审层级：无</w:t>
      </w:r>
    </w:p>
    <w:p w14:paraId="6340FA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对应政务服务事项国家级基本目录名称：特种设备安全管理人员和作业人员资格认定</w:t>
      </w:r>
    </w:p>
    <w:p w14:paraId="549CF0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要素统一情况：全部要素全国统一</w:t>
      </w:r>
    </w:p>
    <w:p w14:paraId="2B07829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二、行政许可事项类型</w:t>
      </w:r>
    </w:p>
    <w:p w14:paraId="53DB1C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资格型</w:t>
      </w:r>
    </w:p>
    <w:p w14:paraId="1D732E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三、行政许可条件</w:t>
      </w:r>
    </w:p>
    <w:p w14:paraId="303057F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准予行政许可的条件</w:t>
      </w:r>
    </w:p>
    <w:p w14:paraId="2613EA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（1）年龄18周岁以上且不超过60周岁，并且具有完全民事行为能力；</w:t>
      </w:r>
    </w:p>
    <w:p w14:paraId="191A58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（2）无妨碍从事作业的疾病和生理缺陷，并且满足申请从事的作业项目对身体条件的要求；</w:t>
      </w:r>
    </w:p>
    <w:p w14:paraId="6A56952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（3）具有初中以上学历，并且满足相应申请作业项目要求的文化程度；</w:t>
      </w:r>
    </w:p>
    <w:p w14:paraId="24E4AE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（4）符合相应的考试大纲的专项要求；</w:t>
      </w:r>
    </w:p>
    <w:p w14:paraId="316314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（5）经考核（考试）合格。</w:t>
      </w:r>
    </w:p>
    <w:p w14:paraId="598A1F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规定行政许可条件的依据</w:t>
      </w:r>
    </w:p>
    <w:p w14:paraId="15E662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《特种设备作业人员考核规则》第十四条</w:t>
      </w:r>
    </w:p>
    <w:p w14:paraId="62C017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申请人应当符合下列条件：</w:t>
      </w:r>
    </w:p>
    <w:p w14:paraId="027F0E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（1）年龄18周岁以上且不超过60周岁，并且具有完全民事行为能力；</w:t>
      </w:r>
    </w:p>
    <w:p w14:paraId="111C1B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（2）无妨碍从事作业的疾病和生理缺陷，并且满足申请从事的作业项目对身体条件的要求；</w:t>
      </w:r>
    </w:p>
    <w:p w14:paraId="26D60C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（3）具有初中以上学历，并且满足相应申请作业项目要求的文化程度；</w:t>
      </w:r>
    </w:p>
    <w:p w14:paraId="217A85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（4）符合相应的考试大纲的专项要求。</w:t>
      </w:r>
    </w:p>
    <w:p w14:paraId="5944BB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四、行政许可服务对象类型与改革举措</w:t>
      </w:r>
    </w:p>
    <w:p w14:paraId="5BF2AD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服务对象类型：自然人</w:t>
      </w:r>
    </w:p>
    <w:p w14:paraId="452FE2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是否为涉企许可事项：否</w:t>
      </w:r>
    </w:p>
    <w:p w14:paraId="4DBCE9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涉企经营许可事项名称：无</w:t>
      </w:r>
    </w:p>
    <w:p w14:paraId="3FFDC0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许可证件名称：无</w:t>
      </w:r>
    </w:p>
    <w:p w14:paraId="637534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改革方式：无</w:t>
      </w:r>
    </w:p>
    <w:p w14:paraId="143833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具体改革举措：</w:t>
      </w:r>
    </w:p>
    <w:p w14:paraId="2A7A9B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优化准入服务，精简、下放许可事项。</w:t>
      </w:r>
    </w:p>
    <w:p w14:paraId="184FCE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加强事中事后监管措施：</w:t>
      </w:r>
    </w:p>
    <w:p w14:paraId="67F263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通过信息化手段加强监督，加大监督抽查力度，对存在违法违规行为的人员，将依法依规从严查处。</w:t>
      </w:r>
    </w:p>
    <w:p w14:paraId="3A848E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五、申请材料</w:t>
      </w:r>
    </w:p>
    <w:p w14:paraId="133426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申请材料名称</w:t>
      </w:r>
    </w:p>
    <w:p w14:paraId="49ABAD2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（1）取证申请</w:t>
      </w:r>
    </w:p>
    <w:p w14:paraId="6EEC15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特种设备作业人员资格申请表；</w:t>
      </w:r>
    </w:p>
    <w:p w14:paraId="7A6EB7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近期2寸正面免冠白底彩色照片；</w:t>
      </w:r>
    </w:p>
    <w:p w14:paraId="392FF45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身份证明；</w:t>
      </w:r>
    </w:p>
    <w:p w14:paraId="659F93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学历证明；</w:t>
      </w:r>
    </w:p>
    <w:p w14:paraId="2C0274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体检报告（相应考试大纲有要求的）。</w:t>
      </w:r>
    </w:p>
    <w:p w14:paraId="63C38B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规定申请材料的依据：《特种设备作业人员考核规则》第十五条。</w:t>
      </w:r>
    </w:p>
    <w:p w14:paraId="4DCEFA8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（2）证书复审</w:t>
      </w:r>
    </w:p>
    <w:p w14:paraId="17A2A4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特种设备作业人员资格申请表；</w:t>
      </w:r>
    </w:p>
    <w:p w14:paraId="6B2B92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《特种设备安全管理和作业人员证》（原件）。</w:t>
      </w:r>
    </w:p>
    <w:p w14:paraId="71CA004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规定申请材料的依据：《特种设备作业人员考核规则》第二十五条。</w:t>
      </w:r>
    </w:p>
    <w:p w14:paraId="3F155E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（3）补领证书</w:t>
      </w:r>
    </w:p>
    <w:p w14:paraId="07E7BE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身份证明；</w:t>
      </w:r>
    </w:p>
    <w:p w14:paraId="361E85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近期2寸正面免冠白底彩色照片；</w:t>
      </w:r>
    </w:p>
    <w:p w14:paraId="108393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证书遗失或者损毁的书面声明。</w:t>
      </w:r>
    </w:p>
    <w:p w14:paraId="4CA70E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规定申请材料的依据：《特种设备作业人员考核规则》第三十四条。</w:t>
      </w:r>
    </w:p>
    <w:p w14:paraId="545E85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规定申请材料的依据</w:t>
      </w:r>
    </w:p>
    <w:p w14:paraId="7EFC6EC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《特种设备作业人员考核规则》规定申请材料的依据：《特种设备作业人员考核规则》第十五条、第二十五条、第三十四条。</w:t>
      </w:r>
    </w:p>
    <w:p w14:paraId="3887B1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六、中介服务</w:t>
      </w:r>
    </w:p>
    <w:p w14:paraId="1AF1A1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有无法定中介服务事项：</w:t>
      </w:r>
      <w:r>
        <w:rPr>
          <w:rFonts w:hint="eastAsia" w:ascii="仿宋_GB2312" w:hAnsi="仿宋_GB2312" w:eastAsia="仿宋_GB2312" w:cs="仿宋_GB2312"/>
          <w:color w:val="auto"/>
          <w:sz w:val="28"/>
          <w:szCs w:val="28"/>
          <w:lang w:eastAsia="zh-CN"/>
        </w:rPr>
        <w:t>有</w:t>
      </w:r>
    </w:p>
    <w:p w14:paraId="1E858A2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中介服务事项名称：</w:t>
      </w:r>
      <w:r>
        <w:rPr>
          <w:rFonts w:hint="eastAsia" w:ascii="仿宋_GB2312" w:hAnsi="仿宋_GB2312" w:eastAsia="仿宋_GB2312" w:cs="仿宋_GB2312"/>
          <w:color w:val="auto"/>
          <w:sz w:val="28"/>
          <w:szCs w:val="28"/>
          <w:lang w:eastAsia="zh-CN"/>
        </w:rPr>
        <w:t>特种设备安全管理和作业人员资格认定考试</w:t>
      </w:r>
    </w:p>
    <w:p w14:paraId="792374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设定中介服务事项的依据：云南省人民政府关于清理规范行政审批中介服务事项的决定（云政发 〔2021 〕17号）</w:t>
      </w:r>
    </w:p>
    <w:p w14:paraId="7268185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4. 提供中介服务的机构：</w:t>
      </w:r>
      <w:r>
        <w:rPr>
          <w:rFonts w:hint="eastAsia" w:ascii="仿宋_GB2312" w:hAnsi="仿宋_GB2312" w:eastAsia="仿宋_GB2312" w:cs="仿宋_GB2312"/>
          <w:color w:val="auto"/>
          <w:sz w:val="28"/>
          <w:szCs w:val="28"/>
          <w:lang w:eastAsia="zh-CN"/>
        </w:rPr>
        <w:t>符合条件的中介技术服务机构</w:t>
      </w:r>
    </w:p>
    <w:p w14:paraId="00D5338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5. 中介服务事项的收费性质：</w:t>
      </w:r>
      <w:r>
        <w:rPr>
          <w:rFonts w:hint="eastAsia" w:ascii="仿宋_GB2312" w:hAnsi="仿宋_GB2312" w:eastAsia="仿宋_GB2312" w:cs="仿宋_GB2312"/>
          <w:color w:val="auto"/>
          <w:sz w:val="28"/>
          <w:szCs w:val="28"/>
          <w:lang w:eastAsia="zh-CN"/>
        </w:rPr>
        <w:t>不收费</w:t>
      </w:r>
    </w:p>
    <w:p w14:paraId="6EF627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七、审批程序</w:t>
      </w:r>
    </w:p>
    <w:p w14:paraId="32B34AC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办理行政许可的程序环节</w:t>
      </w:r>
    </w:p>
    <w:p w14:paraId="445115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（1）申请人申请；</w:t>
      </w:r>
    </w:p>
    <w:p w14:paraId="31660C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（2）审批机构受理 / 不予受理；</w:t>
      </w:r>
    </w:p>
    <w:p w14:paraId="5AF0F2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（3）考试机构考试；</w:t>
      </w:r>
    </w:p>
    <w:p w14:paraId="0E05A0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（4）审批机构审查；</w:t>
      </w:r>
    </w:p>
    <w:p w14:paraId="6C5A9A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（5）决定核发许可证 / 不予核发许可证。</w:t>
      </w:r>
    </w:p>
    <w:p w14:paraId="2D8136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规定行政许可程序的依据</w:t>
      </w:r>
    </w:p>
    <w:p w14:paraId="42E6CE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《特种设备作业人员考核规则》</w:t>
      </w:r>
    </w:p>
    <w:p w14:paraId="5933CA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第十三条　特种设备作业人员考核程序包括申请、受理、考试和发证。</w:t>
      </w:r>
    </w:p>
    <w:p w14:paraId="697825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申请人申请；</w:t>
      </w:r>
    </w:p>
    <w:p w14:paraId="10DAED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审批机构受理 / 不予受理；</w:t>
      </w:r>
    </w:p>
    <w:p w14:paraId="69248A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考试机构考试；</w:t>
      </w:r>
    </w:p>
    <w:p w14:paraId="195367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审批机构审查；</w:t>
      </w:r>
    </w:p>
    <w:p w14:paraId="33919C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决定核发许可证 / 不予核发许可证。</w:t>
      </w:r>
    </w:p>
    <w:p w14:paraId="0B4879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是否需要现场勘验：否</w:t>
      </w:r>
    </w:p>
    <w:p w14:paraId="7103949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是否需要组织听证：否</w:t>
      </w:r>
    </w:p>
    <w:p w14:paraId="778795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是否需要招标、拍卖、挂牌交易：否</w:t>
      </w:r>
    </w:p>
    <w:p w14:paraId="5A08B6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是否需要检验、检测、检疫：否</w:t>
      </w:r>
    </w:p>
    <w:p w14:paraId="4FB15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是否需要鉴定：否</w:t>
      </w:r>
    </w:p>
    <w:p w14:paraId="53F48A9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是否需要专家评审：否</w:t>
      </w:r>
    </w:p>
    <w:p w14:paraId="204B78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是否需要向社会公示：否</w:t>
      </w:r>
    </w:p>
    <w:p w14:paraId="32FBDE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是否实行告知承诺办理：否</w:t>
      </w:r>
    </w:p>
    <w:p w14:paraId="573565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审批机关是否委托服务机构开展技术性服务：是</w:t>
      </w:r>
      <w:r>
        <w:rPr>
          <w:rFonts w:hint="eastAsia" w:ascii="仿宋_GB2312" w:hAnsi="仿宋_GB2312" w:eastAsia="仿宋_GB2312" w:cs="仿宋_GB2312"/>
          <w:color w:val="auto"/>
          <w:sz w:val="28"/>
          <w:szCs w:val="28"/>
          <w:lang w:eastAsia="zh-CN"/>
        </w:rPr>
        <w:t>（委托第三方中介技术服务机构开展考试）</w:t>
      </w:r>
    </w:p>
    <w:p w14:paraId="585AE8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八、受理和审批时限</w:t>
      </w:r>
    </w:p>
    <w:p w14:paraId="2B68DE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承诺受理时限：5个工作日</w:t>
      </w:r>
    </w:p>
    <w:p w14:paraId="78DB534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法定审批时限：30个工作日</w:t>
      </w:r>
    </w:p>
    <w:p w14:paraId="7E507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规定法定审批时限依据</w:t>
      </w:r>
    </w:p>
    <w:p w14:paraId="4746FB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（1）《中华人民共和国行政许可法》</w:t>
      </w:r>
    </w:p>
    <w:p w14:paraId="7BEBE0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6F6751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w:t>
      </w:r>
    </w:p>
    <w:p w14:paraId="405F1E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14:paraId="78F7DF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（3）《特种设备安全监察条例》</w:t>
      </w:r>
    </w:p>
    <w:p w14:paraId="067AC9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78AFD5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（4）《特种设备作业人员考核规则》</w:t>
      </w:r>
    </w:p>
    <w:p w14:paraId="46B627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第二十四条　发证机关应当在收到考试结果后的20个工作日内完成审批发证工作。</w:t>
      </w:r>
    </w:p>
    <w:p w14:paraId="10CABC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承诺审批时限：</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w:t>
      </w:r>
    </w:p>
    <w:p w14:paraId="43922C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九、收费</w:t>
      </w:r>
    </w:p>
    <w:p w14:paraId="632C4E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办理行政许可是否收费：否</w:t>
      </w:r>
    </w:p>
    <w:p w14:paraId="36F13F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收费项目的名称、收费项目的标准、设定收费项目的依据、规定收费标准的依据：无</w:t>
      </w:r>
    </w:p>
    <w:p w14:paraId="3B5F21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十、行政许可证件</w:t>
      </w:r>
    </w:p>
    <w:p w14:paraId="75F51D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审批结果类型：证照</w:t>
      </w:r>
    </w:p>
    <w:p w14:paraId="52C4F8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审批结果名称：《特种设备安全管理和作业人员证》</w:t>
      </w:r>
    </w:p>
    <w:p w14:paraId="211AD8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审批结果的有效期限：4年</w:t>
      </w:r>
    </w:p>
    <w:p w14:paraId="425A04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规定审批结果有效期限的依据</w:t>
      </w:r>
    </w:p>
    <w:p w14:paraId="6A9C39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《特种设备作业人员监督管理办法》</w:t>
      </w:r>
    </w:p>
    <w:p w14:paraId="1F88BB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第二十二条　《特种设备作业人员证》每4年复审一次。持证人员应当在复审期届满3个月前，向发证部门提出复审申请。对持证人员在4年内符合有关安全技术规范规定的不间断作业要求和安全、节能教育培训要求，且无违章操作或者管理等不良记录、未造成事故的，发证部门应当按照有关安全技术规范的规定准予复审合格，并在证书正本上加盖发证部门复审合格章。</w:t>
      </w:r>
    </w:p>
    <w:p w14:paraId="241803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复审不合格、逾期未复审的，其《特种设备作业人员证》予以注销。</w:t>
      </w:r>
    </w:p>
    <w:p w14:paraId="568F8F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是否需要办理审批结果变更手续：否</w:t>
      </w:r>
    </w:p>
    <w:p w14:paraId="6735AF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办理审批结果变更手续的要求：无</w:t>
      </w:r>
    </w:p>
    <w:p w14:paraId="4B31CB9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是否需要办理审批结果延续手续：是</w:t>
      </w:r>
    </w:p>
    <w:p w14:paraId="79E583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办理审批结果延续手续的要求</w:t>
      </w:r>
    </w:p>
    <w:p w14:paraId="68B090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（1）年龄不超过65周岁；</w:t>
      </w:r>
    </w:p>
    <w:p w14:paraId="629395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（2）持证期间，无违章作业、未发生责任事故；</w:t>
      </w:r>
    </w:p>
    <w:p w14:paraId="25E7A2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（3）持证期间，《特种设备安全管理和作业人员证》的聘用记录中所从事持证项目的作业时间连续中断未超过1年。</w:t>
      </w:r>
    </w:p>
    <w:p w14:paraId="600722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审批结果的有效地域范围</w:t>
      </w:r>
    </w:p>
    <w:p w14:paraId="12EBE24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全国</w:t>
      </w:r>
    </w:p>
    <w:p w14:paraId="16E1E6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规定审批结果有效地域范围的依据</w:t>
      </w:r>
    </w:p>
    <w:p w14:paraId="690AD3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w:t>
      </w:r>
    </w:p>
    <w:p w14:paraId="266D8D8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p>
    <w:p w14:paraId="123308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十一、行政许可数量限制</w:t>
      </w:r>
    </w:p>
    <w:p w14:paraId="66E414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有无行政许可数量限制：无</w:t>
      </w:r>
    </w:p>
    <w:p w14:paraId="16F7B29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公布数量限制的方式：无</w:t>
      </w:r>
    </w:p>
    <w:p w14:paraId="3F7364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公布数量限制的周期：无</w:t>
      </w:r>
    </w:p>
    <w:p w14:paraId="313799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在数量限制条件下实施行政许可的方式：无</w:t>
      </w:r>
    </w:p>
    <w:p w14:paraId="4D3130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规定在数量限制条件下实施行政许可方式的依据：无</w:t>
      </w:r>
    </w:p>
    <w:p w14:paraId="3CAE4E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十二、行政许可后年检</w:t>
      </w:r>
    </w:p>
    <w:p w14:paraId="71A6C9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有无年检要求：无</w:t>
      </w:r>
    </w:p>
    <w:p w14:paraId="20391B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设定年检要求的依据：无</w:t>
      </w:r>
    </w:p>
    <w:p w14:paraId="5EAA1B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年检周期：无</w:t>
      </w:r>
    </w:p>
    <w:p w14:paraId="432E66C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年检是否要求报送材料：无</w:t>
      </w:r>
    </w:p>
    <w:p w14:paraId="46E026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年检报送材料名称：无</w:t>
      </w:r>
    </w:p>
    <w:p w14:paraId="79F645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年检是否收费：无</w:t>
      </w:r>
    </w:p>
    <w:p w14:paraId="49ADF7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年检收费项目的名称、年检收费项目的标准、设定年检收费项目的依据、规定年检项目收费标准的依据：无</w:t>
      </w:r>
    </w:p>
    <w:p w14:paraId="6B4F47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通过年检的证明或者标志：无</w:t>
      </w:r>
    </w:p>
    <w:p w14:paraId="101617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十三、行政许可后年报</w:t>
      </w:r>
    </w:p>
    <w:p w14:paraId="3FD5DA0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有无年报要求：无</w:t>
      </w:r>
    </w:p>
    <w:p w14:paraId="2AC285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年报报送材料名称：无</w:t>
      </w:r>
    </w:p>
    <w:p w14:paraId="3CD121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设定年报要求的依据：无</w:t>
      </w:r>
    </w:p>
    <w:p w14:paraId="1ACBD8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年报周期：无</w:t>
      </w:r>
    </w:p>
    <w:p w14:paraId="47DB2C9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十四、监管主体</w:t>
      </w:r>
    </w:p>
    <w:p w14:paraId="27991A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设区的市级</w:t>
      </w:r>
      <w:r>
        <w:rPr>
          <w:rFonts w:hint="eastAsia" w:ascii="仿宋_GB2312" w:hAnsi="仿宋_GB2312" w:eastAsia="仿宋_GB2312" w:cs="仿宋_GB2312"/>
          <w:color w:val="auto"/>
          <w:sz w:val="28"/>
          <w:szCs w:val="28"/>
          <w:lang w:eastAsia="zh-CN"/>
        </w:rPr>
        <w:t>市场监管部门</w:t>
      </w:r>
    </w:p>
    <w:p w14:paraId="196108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十五、备注</w:t>
      </w:r>
    </w:p>
    <w:p w14:paraId="0979D55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6AFB6C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0C500E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654052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2EACBE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6CAA1F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572733A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6B15F3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1B8781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1A9EA3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1B8BA0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768C6E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7B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5E45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55E45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000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MzU4Mjk0MWIzOTQyZGQ1N2M2NDA1ZGRhMGUwOTEifQ=="/>
  </w:docVars>
  <w:rsids>
    <w:rsidRoot w:val="485B099C"/>
    <w:rsid w:val="146F3240"/>
    <w:rsid w:val="16E13427"/>
    <w:rsid w:val="1F813F48"/>
    <w:rsid w:val="3183192A"/>
    <w:rsid w:val="3C371451"/>
    <w:rsid w:val="3E337CC9"/>
    <w:rsid w:val="40D10239"/>
    <w:rsid w:val="485B099C"/>
    <w:rsid w:val="4BAA6FEB"/>
    <w:rsid w:val="4BDA4326"/>
    <w:rsid w:val="66BA1847"/>
    <w:rsid w:val="6AF6FF75"/>
    <w:rsid w:val="713C0A23"/>
    <w:rsid w:val="76E96DDF"/>
    <w:rsid w:val="790B4D88"/>
    <w:rsid w:val="7B442B33"/>
    <w:rsid w:val="7FFB7ED0"/>
    <w:rsid w:val="FFDF0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9</Pages>
  <Words>3328</Words>
  <Characters>3502</Characters>
  <Lines>0</Lines>
  <Paragraphs>0</Paragraphs>
  <TotalTime>3</TotalTime>
  <ScaleCrop>false</ScaleCrop>
  <LinksUpToDate>false</LinksUpToDate>
  <CharactersWithSpaces>3611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2023-09-15T00:24:00Z</dcterms:created>
  <dc:creator>邹正勇【行政审批处】</dc:creator>
  <cp:lastModifiedBy>时间之光</cp:lastModifiedBy>
  <cp:lastPrinted>2023-10-09T11:55:00Z</cp:lastPrinted>
  <dcterms:modified xsi:type="dcterms:W3CDTF">2026-03-12T02:52:47Z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FF263ACF37F746AA9CC7126DF9FF9EAF_13</vt:lpwstr>
  </property>
  <property fmtid="{D5CDD505-2E9C-101B-9397-08002B2CF9AE}" pid="4" name="KSOTemplateDocerSaveRecord">
    <vt:lpwstr>eyJoZGlkIjoiZjYzY2ZhYTNlMDcxN2MzZmQzNzE3Nzg5NzI4ZmQyZDUiLCJ1c2VySWQiOiIxMjY4OTE1MDg1In0=</vt:lpwstr>
  </property>
</Properties>
</file>