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D2763">
      <w:pPr>
        <w:spacing w:before="86" w:line="203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2"/>
          <w:sz w:val="44"/>
          <w:szCs w:val="44"/>
          <w:lang w:eastAsia="zh-CN"/>
        </w:rPr>
        <w:t>咪哩乡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</w:rPr>
        <w:t>政府信息公开基本目录(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spacing w:val="1"/>
          <w:sz w:val="44"/>
          <w:szCs w:val="44"/>
        </w:rPr>
        <w:t>年度)</w:t>
      </w:r>
    </w:p>
    <w:tbl>
      <w:tblPr>
        <w:tblStyle w:val="4"/>
        <w:tblW w:w="1561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43"/>
        <w:gridCol w:w="843"/>
        <w:gridCol w:w="2697"/>
        <w:gridCol w:w="3498"/>
        <w:gridCol w:w="1190"/>
        <w:gridCol w:w="1127"/>
        <w:gridCol w:w="1971"/>
        <w:gridCol w:w="680"/>
        <w:gridCol w:w="680"/>
        <w:gridCol w:w="1546"/>
      </w:tblGrid>
      <w:tr w14:paraId="752E12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4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BF1B03D">
            <w:pPr>
              <w:spacing w:before="311" w:line="178" w:lineRule="auto"/>
              <w:ind w:left="1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</w:p>
          <w:p w14:paraId="4A0C9FC6">
            <w:pPr>
              <w:spacing w:line="187" w:lineRule="auto"/>
              <w:ind w:left="1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68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26066A">
            <w:pPr>
              <w:spacing w:before="76" w:line="181" w:lineRule="auto"/>
              <w:ind w:left="32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开事项</w:t>
            </w:r>
          </w:p>
        </w:tc>
        <w:tc>
          <w:tcPr>
            <w:tcW w:w="269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6F39297">
            <w:pPr>
              <w:spacing w:line="360" w:lineRule="auto"/>
              <w:rPr>
                <w:rFonts w:ascii="Arial"/>
                <w:sz w:val="20"/>
                <w:szCs w:val="20"/>
              </w:rPr>
            </w:pPr>
          </w:p>
          <w:p w14:paraId="53AFD171">
            <w:pPr>
              <w:spacing w:before="107" w:line="185" w:lineRule="auto"/>
              <w:ind w:left="83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开内容</w:t>
            </w:r>
          </w:p>
        </w:tc>
        <w:tc>
          <w:tcPr>
            <w:tcW w:w="349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A2DF0E3">
            <w:pPr>
              <w:spacing w:line="365" w:lineRule="auto"/>
              <w:rPr>
                <w:rFonts w:ascii="Arial"/>
                <w:sz w:val="20"/>
                <w:szCs w:val="20"/>
              </w:rPr>
            </w:pPr>
          </w:p>
          <w:p w14:paraId="091DA103">
            <w:pPr>
              <w:spacing w:before="107" w:line="181" w:lineRule="auto"/>
              <w:ind w:left="12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开依据</w:t>
            </w:r>
          </w:p>
        </w:tc>
        <w:tc>
          <w:tcPr>
            <w:tcW w:w="119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8D3E3CD">
            <w:pPr>
              <w:spacing w:line="365" w:lineRule="auto"/>
              <w:rPr>
                <w:rFonts w:ascii="Arial"/>
                <w:sz w:val="20"/>
                <w:szCs w:val="20"/>
              </w:rPr>
            </w:pPr>
          </w:p>
          <w:p w14:paraId="05AB4B51">
            <w:pPr>
              <w:spacing w:before="108" w:line="181" w:lineRule="auto"/>
              <w:ind w:left="8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开时限</w:t>
            </w:r>
          </w:p>
        </w:tc>
        <w:tc>
          <w:tcPr>
            <w:tcW w:w="112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1BB3D87">
            <w:pPr>
              <w:spacing w:line="361" w:lineRule="auto"/>
              <w:rPr>
                <w:rFonts w:ascii="Arial"/>
                <w:sz w:val="20"/>
                <w:szCs w:val="20"/>
              </w:rPr>
            </w:pPr>
          </w:p>
          <w:p w14:paraId="71A917E4">
            <w:pPr>
              <w:spacing w:before="108" w:line="183" w:lineRule="auto"/>
              <w:ind w:left="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开主体</w:t>
            </w:r>
          </w:p>
        </w:tc>
        <w:tc>
          <w:tcPr>
            <w:tcW w:w="197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0A508DE">
            <w:pPr>
              <w:spacing w:line="364" w:lineRule="auto"/>
              <w:rPr>
                <w:rFonts w:ascii="Arial"/>
                <w:sz w:val="20"/>
                <w:szCs w:val="20"/>
              </w:rPr>
            </w:pPr>
          </w:p>
          <w:p w14:paraId="69B2588A">
            <w:pPr>
              <w:spacing w:before="107" w:line="184" w:lineRule="auto"/>
              <w:ind w:left="48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开渠道</w:t>
            </w:r>
          </w:p>
        </w:tc>
        <w:tc>
          <w:tcPr>
            <w:tcW w:w="68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174950B">
            <w:pPr>
              <w:spacing w:before="314" w:line="199" w:lineRule="auto"/>
              <w:ind w:left="87" w:right="68" w:firstLine="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公开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对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象</w:t>
            </w:r>
          </w:p>
        </w:tc>
        <w:tc>
          <w:tcPr>
            <w:tcW w:w="68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84DA262">
            <w:pPr>
              <w:spacing w:before="315" w:line="199" w:lineRule="auto"/>
              <w:ind w:left="93" w:right="6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公开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式</w:t>
            </w:r>
          </w:p>
        </w:tc>
        <w:tc>
          <w:tcPr>
            <w:tcW w:w="154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0C95944">
            <w:pPr>
              <w:spacing w:before="312" w:line="199" w:lineRule="auto"/>
              <w:ind w:left="537" w:right="116" w:hanging="39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咨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询及监督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话</w:t>
            </w:r>
          </w:p>
        </w:tc>
      </w:tr>
      <w:tr w14:paraId="52921A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40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711FB1F8">
            <w:pPr>
              <w:rPr>
                <w:rFonts w:ascii="Arial"/>
                <w:sz w:val="21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auto" w:sz="4" w:space="0"/>
            </w:tcBorders>
            <w:vAlign w:val="top"/>
          </w:tcPr>
          <w:p w14:paraId="0E66F2FA">
            <w:pPr>
              <w:spacing w:before="256" w:line="182" w:lineRule="auto"/>
              <w:ind w:left="161"/>
              <w:rPr>
                <w:rFonts w:ascii="微软雅黑" w:hAnsi="微软雅黑" w:eastAsia="微软雅黑" w:cs="微软雅黑"/>
                <w:sz w:val="25"/>
                <w:szCs w:val="25"/>
              </w:rPr>
            </w:pPr>
            <w:r>
              <w:rPr>
                <w:rFonts w:ascii="微软雅黑" w:hAnsi="微软雅黑" w:eastAsia="微软雅黑" w:cs="微软雅黑"/>
                <w:spacing w:val="3"/>
                <w:sz w:val="25"/>
                <w:szCs w:val="25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</w:t>
            </w:r>
            <w:r>
              <w:rPr>
                <w:rFonts w:ascii="微软雅黑" w:hAnsi="微软雅黑" w:eastAsia="微软雅黑" w:cs="微软雅黑"/>
                <w:spacing w:val="2"/>
                <w:sz w:val="25"/>
                <w:szCs w:val="25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35EE6D">
            <w:pPr>
              <w:spacing w:before="257" w:line="181" w:lineRule="auto"/>
              <w:ind w:left="160"/>
              <w:rPr>
                <w:rFonts w:ascii="微软雅黑" w:hAnsi="微软雅黑" w:eastAsia="微软雅黑" w:cs="微软雅黑"/>
                <w:sz w:val="25"/>
                <w:szCs w:val="25"/>
              </w:rPr>
            </w:pPr>
            <w:r>
              <w:rPr>
                <w:rFonts w:ascii="微软雅黑" w:hAnsi="微软雅黑" w:eastAsia="微软雅黑" w:cs="微软雅黑"/>
                <w:spacing w:val="3"/>
                <w:sz w:val="25"/>
                <w:szCs w:val="25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事项</w:t>
            </w:r>
          </w:p>
        </w:tc>
        <w:tc>
          <w:tcPr>
            <w:tcW w:w="269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7BAB38E">
            <w:pPr>
              <w:rPr>
                <w:rFonts w:ascii="Arial"/>
                <w:sz w:val="21"/>
              </w:rPr>
            </w:pPr>
          </w:p>
        </w:tc>
        <w:tc>
          <w:tcPr>
            <w:tcW w:w="349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8643D5C">
            <w:pPr>
              <w:rPr>
                <w:rFonts w:ascii="Arial"/>
                <w:sz w:val="21"/>
              </w:rPr>
            </w:pPr>
          </w:p>
        </w:tc>
        <w:tc>
          <w:tcPr>
            <w:tcW w:w="119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5545149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981840E">
            <w:pPr>
              <w:rPr>
                <w:rFonts w:ascii="Arial"/>
                <w:sz w:val="21"/>
              </w:rPr>
            </w:pPr>
          </w:p>
        </w:tc>
        <w:tc>
          <w:tcPr>
            <w:tcW w:w="197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ABB2E64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5F185E8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4281790">
            <w:pPr>
              <w:rPr>
                <w:rFonts w:ascii="Arial"/>
                <w:sz w:val="21"/>
              </w:rPr>
            </w:pPr>
          </w:p>
        </w:tc>
        <w:tc>
          <w:tcPr>
            <w:tcW w:w="154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D920FE0">
            <w:pPr>
              <w:rPr>
                <w:rFonts w:ascii="Arial"/>
                <w:sz w:val="21"/>
              </w:rPr>
            </w:pPr>
          </w:p>
        </w:tc>
      </w:tr>
      <w:tr w14:paraId="2D373A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4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E897B01">
            <w:pPr>
              <w:spacing w:line="274" w:lineRule="auto"/>
              <w:rPr>
                <w:rFonts w:ascii="Arial"/>
                <w:sz w:val="20"/>
                <w:szCs w:val="20"/>
              </w:rPr>
            </w:pPr>
          </w:p>
          <w:p w14:paraId="6E48977E">
            <w:pPr>
              <w:spacing w:line="274" w:lineRule="auto"/>
              <w:rPr>
                <w:rFonts w:ascii="Arial"/>
                <w:sz w:val="20"/>
                <w:szCs w:val="20"/>
              </w:rPr>
            </w:pPr>
          </w:p>
          <w:p w14:paraId="63B59E22">
            <w:pPr>
              <w:spacing w:line="275" w:lineRule="auto"/>
              <w:rPr>
                <w:rFonts w:ascii="Arial"/>
                <w:sz w:val="20"/>
                <w:szCs w:val="20"/>
              </w:rPr>
            </w:pPr>
          </w:p>
          <w:p w14:paraId="3E9C4A99">
            <w:pPr>
              <w:spacing w:line="275" w:lineRule="auto"/>
              <w:rPr>
                <w:rFonts w:ascii="Arial"/>
                <w:sz w:val="20"/>
                <w:szCs w:val="20"/>
              </w:rPr>
            </w:pPr>
          </w:p>
          <w:p w14:paraId="40B7E086">
            <w:pPr>
              <w:spacing w:before="58" w:line="185" w:lineRule="auto"/>
              <w:ind w:left="233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8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EB59980">
            <w:pPr>
              <w:spacing w:line="267" w:lineRule="auto"/>
              <w:rPr>
                <w:rFonts w:ascii="Arial"/>
                <w:sz w:val="20"/>
                <w:szCs w:val="20"/>
              </w:rPr>
            </w:pPr>
          </w:p>
          <w:p w14:paraId="6780778F">
            <w:pPr>
              <w:spacing w:line="267" w:lineRule="auto"/>
              <w:rPr>
                <w:rFonts w:ascii="Arial"/>
                <w:sz w:val="20"/>
                <w:szCs w:val="20"/>
              </w:rPr>
            </w:pPr>
          </w:p>
          <w:p w14:paraId="42916750">
            <w:pPr>
              <w:spacing w:line="268" w:lineRule="auto"/>
              <w:rPr>
                <w:rFonts w:ascii="Arial"/>
                <w:sz w:val="20"/>
                <w:szCs w:val="20"/>
              </w:rPr>
            </w:pPr>
          </w:p>
          <w:p w14:paraId="240418B9">
            <w:pPr>
              <w:spacing w:line="268" w:lineRule="auto"/>
              <w:rPr>
                <w:rFonts w:ascii="Arial"/>
                <w:sz w:val="20"/>
                <w:szCs w:val="20"/>
              </w:rPr>
            </w:pPr>
          </w:p>
          <w:p w14:paraId="48EF07D0">
            <w:pPr>
              <w:spacing w:before="58" w:line="218" w:lineRule="auto"/>
              <w:ind w:left="6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通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知公告</w:t>
            </w: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F3B4F9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37A5CBAB">
            <w:pPr>
              <w:spacing w:before="58" w:line="218" w:lineRule="auto"/>
              <w:ind w:left="6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通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知公告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BAF542">
            <w:pPr>
              <w:spacing w:before="214" w:line="245" w:lineRule="auto"/>
              <w:ind w:left="35" w:right="147" w:hanging="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发布需要社会公众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广泛知晓的信</w:t>
            </w:r>
            <w:r>
              <w:rPr>
                <w:rFonts w:ascii="宋体" w:hAnsi="宋体" w:eastAsia="宋体" w:cs="宋体"/>
                <w:sz w:val="16"/>
                <w:szCs w:val="16"/>
              </w:rPr>
              <w:t>息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9E5297">
            <w:pPr>
              <w:spacing w:before="213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华人民共和国政府信息公开条例》(国</w:t>
            </w:r>
          </w:p>
          <w:p w14:paraId="0A1FFFF5">
            <w:pPr>
              <w:spacing w:before="6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40CFBD">
            <w:pPr>
              <w:spacing w:before="100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7D9C4F">
            <w:pPr>
              <w:spacing w:before="214" w:line="245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302707">
            <w:pPr>
              <w:spacing w:before="101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52659B92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30E868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2ECCB65A">
            <w:pPr>
              <w:spacing w:before="58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01412C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370D3D62">
            <w:pPr>
              <w:spacing w:before="59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5C007A">
            <w:pPr>
              <w:spacing w:line="292" w:lineRule="auto"/>
              <w:rPr>
                <w:rFonts w:ascii="Arial"/>
                <w:sz w:val="20"/>
                <w:szCs w:val="20"/>
              </w:rPr>
            </w:pPr>
          </w:p>
          <w:p w14:paraId="148B1930">
            <w:pPr>
              <w:spacing w:before="58" w:line="185" w:lineRule="auto"/>
              <w:ind w:left="239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481C22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ECD367F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nil"/>
            </w:tcBorders>
            <w:vAlign w:val="top"/>
          </w:tcPr>
          <w:p w14:paraId="69E2259C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1B4D1F">
            <w:pPr>
              <w:spacing w:before="214" w:line="243" w:lineRule="auto"/>
              <w:ind w:left="242" w:right="55" w:hanging="17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各项权责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清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单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563C61">
            <w:pPr>
              <w:spacing w:before="101" w:line="238" w:lineRule="auto"/>
              <w:ind w:left="31" w:right="145" w:hanging="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职权名称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、设定依据、责任事项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、追责情形、追责依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据、监督方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式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等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4144A5">
            <w:pPr>
              <w:spacing w:before="102" w:line="238" w:lineRule="auto"/>
              <w:ind w:left="32" w:right="6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务院令第711号) 、《中华人民共和国</w:t>
            </w:r>
            <w:r>
              <w:rPr>
                <w:rFonts w:ascii="宋体" w:hAnsi="宋体" w:eastAsia="宋体" w:cs="宋体"/>
                <w:sz w:val="16"/>
                <w:szCs w:val="16"/>
              </w:rPr>
              <w:t>行政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许可法》、《中华人民共和国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行政处罚法》</w:t>
            </w:r>
          </w:p>
        </w:tc>
        <w:tc>
          <w:tcPr>
            <w:tcW w:w="119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54DF140">
            <w:pPr>
              <w:spacing w:line="446" w:lineRule="auto"/>
              <w:rPr>
                <w:rFonts w:ascii="Arial"/>
                <w:sz w:val="20"/>
                <w:szCs w:val="20"/>
              </w:rPr>
            </w:pPr>
          </w:p>
          <w:p w14:paraId="370F5103">
            <w:pPr>
              <w:spacing w:before="58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DA4366">
            <w:pPr>
              <w:spacing w:before="215" w:line="246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D6D28E">
            <w:pPr>
              <w:spacing w:before="101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4C7EF367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04A8C4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705BC593">
            <w:pPr>
              <w:spacing w:before="59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9981B0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5113091C">
            <w:pPr>
              <w:spacing w:before="58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E6926B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33B4C6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49E1AF6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A0C2FBF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F733A5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12E902E8">
            <w:pPr>
              <w:spacing w:before="59" w:line="219" w:lineRule="auto"/>
              <w:ind w:left="6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共服务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8E202A">
            <w:pPr>
              <w:spacing w:before="213" w:line="252" w:lineRule="auto"/>
              <w:ind w:left="40" w:right="145" w:hanging="1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每一项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服务事项名称、设立依据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、服务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对象、行使层级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0AE6DA">
            <w:pPr>
              <w:spacing w:before="212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4D03A63C">
            <w:pPr>
              <w:spacing w:before="9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8902EB2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610BF3">
            <w:pPr>
              <w:spacing w:before="213" w:line="248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94870F">
            <w:pPr>
              <w:spacing w:before="101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370F74E7">
            <w:pPr>
              <w:spacing w:before="9" w:line="224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FB2C44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18BF616B">
            <w:pPr>
              <w:spacing w:before="59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B2FD41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161E810A">
            <w:pPr>
              <w:spacing w:before="58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F025A7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63A2C3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5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9B2B8D">
            <w:pPr>
              <w:spacing w:line="468" w:lineRule="auto"/>
              <w:rPr>
                <w:rFonts w:ascii="Arial"/>
                <w:sz w:val="20"/>
                <w:szCs w:val="20"/>
              </w:rPr>
            </w:pPr>
          </w:p>
          <w:p w14:paraId="3DB904AA">
            <w:pPr>
              <w:spacing w:before="58" w:line="183" w:lineRule="auto"/>
              <w:ind w:left="233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1B223E">
            <w:pPr>
              <w:spacing w:line="438" w:lineRule="auto"/>
              <w:rPr>
                <w:rFonts w:ascii="Arial"/>
                <w:sz w:val="20"/>
                <w:szCs w:val="20"/>
              </w:rPr>
            </w:pPr>
          </w:p>
          <w:p w14:paraId="36512EF8">
            <w:pPr>
              <w:spacing w:before="59" w:line="219" w:lineRule="auto"/>
              <w:ind w:left="64"/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预算公开和决算</w:t>
            </w: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F0E462">
            <w:pPr>
              <w:spacing w:line="329" w:lineRule="auto"/>
              <w:rPr>
                <w:rFonts w:ascii="Arial"/>
                <w:sz w:val="20"/>
                <w:szCs w:val="20"/>
              </w:rPr>
            </w:pPr>
          </w:p>
          <w:p w14:paraId="4A1C151F">
            <w:pPr>
              <w:spacing w:before="58" w:line="242" w:lineRule="auto"/>
              <w:ind w:left="248" w:right="142" w:hanging="9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部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门预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>决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算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29E4FD">
            <w:pPr>
              <w:spacing w:before="276" w:line="238" w:lineRule="auto"/>
              <w:ind w:left="29" w:right="146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部门收支总体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情况、财政拨款收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支情况、“三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公”经费使用等情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况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48C063">
            <w:pPr>
              <w:spacing w:before="55" w:line="226" w:lineRule="auto"/>
              <w:ind w:left="31" w:right="66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《中华人民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共和国预算法》、《中华人民共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和国政府信息公开条例》  (国务院令第71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1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号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) 、《财政部关于印发&lt;地方预决算公开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操作规</w:t>
            </w: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程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&gt;的通知》  (财预〔2016〕144号)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等法律法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规和文件规定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79B56B">
            <w:pPr>
              <w:spacing w:line="329" w:lineRule="auto"/>
              <w:rPr>
                <w:rFonts w:ascii="Arial"/>
                <w:sz w:val="20"/>
                <w:szCs w:val="20"/>
              </w:rPr>
            </w:pPr>
          </w:p>
          <w:p w14:paraId="34700EAA">
            <w:pPr>
              <w:spacing w:before="58" w:line="242" w:lineRule="auto"/>
              <w:ind w:left="65" w:right="40" w:firstLine="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级财政部门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批复后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20日内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349E7F">
            <w:pPr>
              <w:spacing w:line="328" w:lineRule="auto"/>
              <w:rPr>
                <w:rFonts w:ascii="Arial"/>
                <w:sz w:val="20"/>
                <w:szCs w:val="20"/>
              </w:rPr>
            </w:pPr>
          </w:p>
          <w:p w14:paraId="548D902D">
            <w:pPr>
              <w:spacing w:before="59" w:line="246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25F296">
            <w:pPr>
              <w:spacing w:before="275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0333ADFF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D1293E">
            <w:pPr>
              <w:spacing w:line="437" w:lineRule="auto"/>
              <w:rPr>
                <w:rFonts w:ascii="Arial"/>
                <w:sz w:val="20"/>
                <w:szCs w:val="20"/>
              </w:rPr>
            </w:pPr>
          </w:p>
          <w:p w14:paraId="3AA67CE5">
            <w:pPr>
              <w:spacing w:before="59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470F6F">
            <w:pPr>
              <w:spacing w:line="438" w:lineRule="auto"/>
              <w:rPr>
                <w:rFonts w:ascii="Arial"/>
                <w:sz w:val="20"/>
                <w:szCs w:val="20"/>
              </w:rPr>
            </w:pPr>
          </w:p>
          <w:p w14:paraId="2057782D">
            <w:pPr>
              <w:spacing w:before="58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9122C0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6D0E1B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D19970F">
            <w:pPr>
              <w:spacing w:line="246" w:lineRule="auto"/>
              <w:rPr>
                <w:rFonts w:ascii="Arial"/>
                <w:sz w:val="20"/>
                <w:szCs w:val="20"/>
              </w:rPr>
            </w:pPr>
          </w:p>
          <w:p w14:paraId="59D89A99">
            <w:pPr>
              <w:spacing w:line="246" w:lineRule="auto"/>
              <w:rPr>
                <w:rFonts w:ascii="Arial"/>
                <w:sz w:val="20"/>
                <w:szCs w:val="20"/>
              </w:rPr>
            </w:pPr>
          </w:p>
          <w:p w14:paraId="518F5662">
            <w:pPr>
              <w:spacing w:line="246" w:lineRule="auto"/>
              <w:rPr>
                <w:rFonts w:ascii="Arial"/>
                <w:sz w:val="20"/>
                <w:szCs w:val="20"/>
              </w:rPr>
            </w:pPr>
          </w:p>
          <w:p w14:paraId="5E395AFE">
            <w:pPr>
              <w:spacing w:line="246" w:lineRule="auto"/>
              <w:rPr>
                <w:rFonts w:ascii="Arial"/>
                <w:sz w:val="20"/>
                <w:szCs w:val="20"/>
              </w:rPr>
            </w:pPr>
          </w:p>
          <w:p w14:paraId="18644A98">
            <w:pPr>
              <w:spacing w:line="246" w:lineRule="auto"/>
              <w:rPr>
                <w:rFonts w:ascii="Arial"/>
                <w:sz w:val="20"/>
                <w:szCs w:val="20"/>
              </w:rPr>
            </w:pPr>
          </w:p>
          <w:p w14:paraId="244151F5">
            <w:pPr>
              <w:spacing w:line="247" w:lineRule="auto"/>
              <w:rPr>
                <w:rFonts w:ascii="Arial"/>
                <w:sz w:val="20"/>
                <w:szCs w:val="20"/>
              </w:rPr>
            </w:pPr>
          </w:p>
          <w:p w14:paraId="573E6ED4">
            <w:pPr>
              <w:spacing w:line="247" w:lineRule="auto"/>
              <w:rPr>
                <w:rFonts w:ascii="Arial"/>
                <w:sz w:val="20"/>
                <w:szCs w:val="20"/>
              </w:rPr>
            </w:pPr>
          </w:p>
          <w:p w14:paraId="28ABC412">
            <w:pPr>
              <w:spacing w:line="247" w:lineRule="auto"/>
              <w:rPr>
                <w:rFonts w:ascii="Arial"/>
                <w:sz w:val="20"/>
                <w:szCs w:val="20"/>
              </w:rPr>
            </w:pPr>
          </w:p>
          <w:p w14:paraId="4A33EC79">
            <w:pPr>
              <w:spacing w:line="247" w:lineRule="auto"/>
              <w:rPr>
                <w:rFonts w:ascii="Arial"/>
                <w:sz w:val="20"/>
                <w:szCs w:val="20"/>
              </w:rPr>
            </w:pPr>
          </w:p>
          <w:p w14:paraId="76956977">
            <w:pPr>
              <w:spacing w:line="247" w:lineRule="auto"/>
              <w:rPr>
                <w:rFonts w:ascii="Arial"/>
                <w:sz w:val="20"/>
                <w:szCs w:val="20"/>
              </w:rPr>
            </w:pPr>
          </w:p>
          <w:p w14:paraId="4D4BBF48">
            <w:pPr>
              <w:spacing w:line="247" w:lineRule="auto"/>
              <w:rPr>
                <w:rFonts w:ascii="Arial"/>
                <w:sz w:val="20"/>
                <w:szCs w:val="20"/>
              </w:rPr>
            </w:pPr>
          </w:p>
          <w:p w14:paraId="3C0E16CA">
            <w:pPr>
              <w:spacing w:before="58" w:line="183" w:lineRule="auto"/>
              <w:ind w:left="234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8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7D65B54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418FAEFE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0D64BCF5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11702EE0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37464289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50C67DB3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5B17A518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79E3113B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641AC7C9">
            <w:pPr>
              <w:spacing w:line="257" w:lineRule="auto"/>
              <w:rPr>
                <w:rFonts w:ascii="Arial"/>
                <w:sz w:val="20"/>
                <w:szCs w:val="20"/>
              </w:rPr>
            </w:pPr>
          </w:p>
          <w:p w14:paraId="5AF30F90">
            <w:pPr>
              <w:spacing w:line="258" w:lineRule="auto"/>
              <w:rPr>
                <w:rFonts w:ascii="Arial"/>
                <w:sz w:val="20"/>
                <w:szCs w:val="20"/>
              </w:rPr>
            </w:pPr>
          </w:p>
          <w:p w14:paraId="4E614B63">
            <w:pPr>
              <w:spacing w:before="58" w:line="244" w:lineRule="auto"/>
              <w:ind w:left="63" w:righ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重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点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领域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信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息公开</w:t>
            </w: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C11169">
            <w:pPr>
              <w:spacing w:line="220" w:lineRule="auto"/>
              <w:ind w:left="244"/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</w:pPr>
          </w:p>
          <w:p w14:paraId="712F06B2">
            <w:pPr>
              <w:spacing w:line="220" w:lineRule="auto"/>
              <w:ind w:left="244"/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维稳</w:t>
            </w:r>
          </w:p>
          <w:p w14:paraId="4E974BCB">
            <w:pPr>
              <w:spacing w:line="220" w:lineRule="auto"/>
              <w:ind w:left="24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就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业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66BBEB">
            <w:pPr>
              <w:spacing w:line="263" w:lineRule="auto"/>
              <w:rPr>
                <w:rFonts w:ascii="Arial"/>
                <w:sz w:val="20"/>
                <w:szCs w:val="20"/>
              </w:rPr>
            </w:pPr>
          </w:p>
          <w:p w14:paraId="1A12771D">
            <w:pPr>
              <w:spacing w:before="59" w:line="219" w:lineRule="auto"/>
              <w:ind w:left="2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农村劳动力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转移就业工作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730BF9">
            <w:pPr>
              <w:spacing w:before="211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03D226FC">
            <w:pPr>
              <w:spacing w:before="9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212747">
            <w:pPr>
              <w:spacing w:before="100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0C0F5">
            <w:pPr>
              <w:spacing w:before="211" w:line="248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8E2315">
            <w:pPr>
              <w:spacing w:before="100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684B4A4C">
            <w:pPr>
              <w:spacing w:before="9" w:line="224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05DA11">
            <w:pPr>
              <w:spacing w:line="263" w:lineRule="auto"/>
              <w:rPr>
                <w:rFonts w:ascii="Arial"/>
                <w:sz w:val="20"/>
                <w:szCs w:val="20"/>
              </w:rPr>
            </w:pPr>
          </w:p>
          <w:p w14:paraId="24C50F19">
            <w:pPr>
              <w:spacing w:before="59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F3B7E6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5E0F1513">
            <w:pPr>
              <w:spacing w:before="58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28725D">
            <w:pPr>
              <w:spacing w:before="59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1FF27F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F6DE0D9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nil"/>
            </w:tcBorders>
            <w:vAlign w:val="top"/>
          </w:tcPr>
          <w:p w14:paraId="77866B41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92AED8">
            <w:pPr>
              <w:spacing w:before="214" w:line="226" w:lineRule="auto"/>
              <w:ind w:left="24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疫情</w:t>
            </w:r>
          </w:p>
          <w:p w14:paraId="16B3C018">
            <w:pPr>
              <w:spacing w:line="220" w:lineRule="auto"/>
              <w:ind w:left="25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防</w:t>
            </w: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控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5BC942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13190389">
            <w:pPr>
              <w:spacing w:before="58" w:line="219" w:lineRule="auto"/>
              <w:ind w:left="2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街道疫情防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控方案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A0A75A">
            <w:pPr>
              <w:spacing w:before="213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0161A105">
            <w:pPr>
              <w:spacing w:before="6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CD766F">
            <w:pPr>
              <w:spacing w:before="100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2507E2">
            <w:pPr>
              <w:spacing w:before="215" w:line="245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AD007A">
            <w:pPr>
              <w:spacing w:before="101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102FB230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F5CFB8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373A8E76">
            <w:pPr>
              <w:spacing w:before="58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EBB9E6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34129FD5">
            <w:pPr>
              <w:spacing w:before="59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D77B4D">
            <w:pPr>
              <w:spacing w:before="59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219F16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80EC2EA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nil"/>
            </w:tcBorders>
            <w:vAlign w:val="top"/>
          </w:tcPr>
          <w:p w14:paraId="7C37802D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E0FF2D">
            <w:pPr>
              <w:spacing w:before="214" w:line="227" w:lineRule="auto"/>
              <w:ind w:left="251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乡</w:t>
            </w:r>
            <w:r>
              <w:rPr>
                <w:rFonts w:ascii="宋体" w:hAnsi="宋体" w:eastAsia="宋体" w:cs="宋体"/>
                <w:spacing w:val="-7"/>
                <w:sz w:val="16"/>
                <w:szCs w:val="16"/>
              </w:rPr>
              <w:t>村</w:t>
            </w:r>
          </w:p>
          <w:p w14:paraId="6627EBD9">
            <w:pPr>
              <w:spacing w:line="220" w:lineRule="auto"/>
              <w:ind w:left="24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振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兴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12CDA2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52569080">
            <w:pPr>
              <w:spacing w:before="58" w:line="219" w:lineRule="auto"/>
              <w:ind w:left="3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乡村振兴补助资金项目进展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B64C5D">
            <w:pPr>
              <w:spacing w:before="213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5ADF3188">
            <w:pPr>
              <w:spacing w:before="7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CFC1F9">
            <w:pPr>
              <w:spacing w:before="100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3890A0">
            <w:pPr>
              <w:spacing w:before="214" w:line="246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830D44">
            <w:pPr>
              <w:spacing w:before="101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0AA16ECD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79ED64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18BA02AE">
            <w:pPr>
              <w:spacing w:before="58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D466E0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69F2410F">
            <w:pPr>
              <w:spacing w:before="59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3B6CB7">
            <w:pPr>
              <w:spacing w:before="59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15D6B4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45DD2565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nil"/>
            </w:tcBorders>
            <w:vAlign w:val="top"/>
          </w:tcPr>
          <w:p w14:paraId="02DC4B7F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E5EECA">
            <w:pPr>
              <w:spacing w:before="212" w:line="229" w:lineRule="auto"/>
              <w:ind w:left="24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生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态</w:t>
            </w:r>
          </w:p>
          <w:p w14:paraId="19B182D1">
            <w:pPr>
              <w:spacing w:line="220" w:lineRule="auto"/>
              <w:ind w:left="24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环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境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C46311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5A646919">
            <w:pPr>
              <w:spacing w:before="59" w:line="220" w:lineRule="auto"/>
              <w:ind w:left="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人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居环境整治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A813F1">
            <w:pPr>
              <w:spacing w:before="211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33D6AADE">
            <w:pPr>
              <w:spacing w:before="9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B9A1C2">
            <w:pPr>
              <w:spacing w:before="101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D5E0F8">
            <w:pPr>
              <w:spacing w:before="212" w:line="248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2407B1">
            <w:pPr>
              <w:spacing w:before="101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60698B3F">
            <w:pPr>
              <w:spacing w:before="9" w:line="224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ED2375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6636A174">
            <w:pPr>
              <w:spacing w:before="58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C47303">
            <w:pPr>
              <w:spacing w:line="264" w:lineRule="auto"/>
              <w:rPr>
                <w:rFonts w:ascii="Arial"/>
                <w:sz w:val="20"/>
                <w:szCs w:val="20"/>
              </w:rPr>
            </w:pPr>
          </w:p>
          <w:p w14:paraId="3B63EC14">
            <w:pPr>
              <w:spacing w:before="59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096D1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0D190B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629BBDEB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nil"/>
            </w:tcBorders>
            <w:vAlign w:val="top"/>
          </w:tcPr>
          <w:p w14:paraId="3F4FD8A8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DBBD69">
            <w:pPr>
              <w:spacing w:before="215" w:line="226" w:lineRule="auto"/>
              <w:ind w:left="24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食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品</w:t>
            </w:r>
          </w:p>
          <w:p w14:paraId="3DB4AE3C">
            <w:pPr>
              <w:spacing w:line="220" w:lineRule="auto"/>
              <w:ind w:left="24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安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全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62AA3B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4213BA00">
            <w:pPr>
              <w:spacing w:before="59" w:line="219" w:lineRule="auto"/>
              <w:ind w:left="2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食品安全检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查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514AF3">
            <w:pPr>
              <w:spacing w:before="214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20CC872B">
            <w:pPr>
              <w:spacing w:before="6" w:line="219" w:lineRule="auto"/>
              <w:ind w:left="3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03A229">
            <w:pPr>
              <w:spacing w:before="101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</w:t>
            </w:r>
            <w:r>
              <w:rPr>
                <w:rFonts w:hint="eastAsia" w:ascii="宋体" w:hAnsi="宋体" w:eastAsia="宋体" w:cs="宋体"/>
                <w:spacing w:val="9"/>
                <w:sz w:val="16"/>
                <w:szCs w:val="16"/>
                <w:lang w:eastAsia="zh-CN"/>
              </w:rPr>
              <w:t>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604DCF">
            <w:pPr>
              <w:spacing w:before="215" w:line="245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C7574F">
            <w:pPr>
              <w:spacing w:before="102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445F09DB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182C07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10282E2C">
            <w:pPr>
              <w:spacing w:before="58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2998FA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0FDC5792">
            <w:pPr>
              <w:spacing w:before="59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C093F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0A778B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41EDA605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nil"/>
            </w:tcBorders>
            <w:vAlign w:val="top"/>
          </w:tcPr>
          <w:p w14:paraId="0B76A6D5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F74F61">
            <w:pPr>
              <w:spacing w:before="58" w:line="220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义务</w:t>
            </w:r>
          </w:p>
          <w:p w14:paraId="019E3E88">
            <w:pPr>
              <w:spacing w:before="58" w:line="220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教育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DF9D6E">
            <w:pPr>
              <w:spacing w:before="32" w:line="223" w:lineRule="auto"/>
              <w:ind w:left="27" w:right="146"/>
              <w:rPr>
                <w:rFonts w:ascii="宋体" w:hAnsi="宋体" w:eastAsia="宋体" w:cs="宋体"/>
                <w:sz w:val="15"/>
                <w:szCs w:val="15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对子女接受中等职业教育、高等职业教育的脱贫户以及未消除风险监测户实施“雨露计划”助学补助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B5D156">
            <w:pPr>
              <w:spacing w:before="215" w:line="219" w:lineRule="auto"/>
              <w:ind w:left="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1E248538">
            <w:pPr>
              <w:spacing w:before="7" w:line="219" w:lineRule="auto"/>
              <w:ind w:left="33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22096A">
            <w:pPr>
              <w:spacing w:before="102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2BBDD4">
            <w:pPr>
              <w:spacing w:before="216" w:line="246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994961">
            <w:pPr>
              <w:spacing w:before="102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36C70B2E">
            <w:pPr>
              <w:spacing w:before="10" w:line="223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D75CA1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22FC8032">
            <w:pPr>
              <w:spacing w:before="59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ABFF7F">
            <w:pPr>
              <w:spacing w:line="266" w:lineRule="auto"/>
              <w:rPr>
                <w:rFonts w:ascii="Arial"/>
                <w:sz w:val="20"/>
                <w:szCs w:val="20"/>
              </w:rPr>
            </w:pPr>
          </w:p>
          <w:p w14:paraId="50F35DD4">
            <w:pPr>
              <w:spacing w:before="58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55711D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2B9793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B29255B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7E5E708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0B5B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176" w:right="0" w:hanging="176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医疗</w:t>
            </w:r>
          </w:p>
          <w:p w14:paraId="719012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176" w:right="0" w:hanging="176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卫生</w:t>
            </w:r>
          </w:p>
        </w:tc>
        <w:tc>
          <w:tcPr>
            <w:tcW w:w="26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7C8653">
            <w:pPr>
              <w:spacing w:before="215" w:line="219" w:lineRule="auto"/>
              <w:ind w:left="32"/>
              <w:rPr>
                <w:rFonts w:ascii="宋体" w:hAnsi="宋体" w:eastAsia="宋体" w:cs="宋体"/>
                <w:spacing w:val="-10"/>
                <w:sz w:val="16"/>
                <w:szCs w:val="16"/>
              </w:rPr>
            </w:pPr>
          </w:p>
          <w:p w14:paraId="249D8D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176" w:right="0" w:hanging="176"/>
              <w:jc w:val="center"/>
              <w:textAlignment w:val="baseline"/>
              <w:rPr>
                <w:rFonts w:ascii="宋体" w:hAnsi="宋体" w:eastAsia="宋体" w:cs="宋体"/>
                <w:spacing w:val="-1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医疗卫生</w:t>
            </w:r>
          </w:p>
        </w:tc>
        <w:tc>
          <w:tcPr>
            <w:tcW w:w="34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098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-10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《中华人民共和国政府信息公开条例》(国</w:t>
            </w:r>
          </w:p>
          <w:p w14:paraId="47985B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-10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务院令第711号)</w:t>
            </w:r>
          </w:p>
        </w:tc>
        <w:tc>
          <w:tcPr>
            <w:tcW w:w="119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733361">
            <w:pPr>
              <w:spacing w:before="103" w:line="228" w:lineRule="auto"/>
              <w:ind w:left="71" w:right="39" w:firstLine="11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007FB2">
            <w:pPr>
              <w:spacing w:before="214" w:line="248" w:lineRule="auto"/>
              <w:ind w:left="487" w:right="9" w:hanging="4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FB1EEF">
            <w:pPr>
              <w:spacing w:before="102" w:line="219" w:lineRule="auto"/>
              <w:ind w:left="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19DFB619">
            <w:pPr>
              <w:spacing w:before="9" w:line="224" w:lineRule="auto"/>
              <w:ind w:left="37" w:right="43" w:firstLine="1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CADE67">
            <w:pPr>
              <w:spacing w:line="265" w:lineRule="auto"/>
              <w:rPr>
                <w:rFonts w:ascii="Arial"/>
                <w:sz w:val="20"/>
                <w:szCs w:val="20"/>
              </w:rPr>
            </w:pPr>
          </w:p>
          <w:p w14:paraId="4DDFB1F4">
            <w:pPr>
              <w:spacing w:before="59" w:line="219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3F9FB6">
            <w:pPr>
              <w:spacing w:line="266" w:lineRule="auto"/>
              <w:rPr>
                <w:rFonts w:ascii="Arial"/>
                <w:sz w:val="20"/>
                <w:szCs w:val="20"/>
              </w:rPr>
            </w:pPr>
          </w:p>
          <w:p w14:paraId="05774FE2">
            <w:pPr>
              <w:spacing w:before="58" w:line="220" w:lineRule="auto"/>
              <w:ind w:left="1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445CD5">
            <w:pPr>
              <w:spacing w:before="58" w:line="185" w:lineRule="auto"/>
              <w:ind w:left="239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</w:tbl>
    <w:tbl>
      <w:tblPr>
        <w:tblStyle w:val="4"/>
        <w:tblpPr w:leftFromText="180" w:rightFromText="180" w:vertAnchor="text" w:horzAnchor="page" w:tblpX="491" w:tblpY="794"/>
        <w:tblOverlap w:val="never"/>
        <w:tblW w:w="1563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844"/>
        <w:gridCol w:w="844"/>
        <w:gridCol w:w="2692"/>
        <w:gridCol w:w="3511"/>
        <w:gridCol w:w="1192"/>
        <w:gridCol w:w="1129"/>
        <w:gridCol w:w="1973"/>
        <w:gridCol w:w="681"/>
        <w:gridCol w:w="681"/>
        <w:gridCol w:w="1548"/>
      </w:tblGrid>
      <w:tr w14:paraId="512AA2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69C138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1" w:line="178" w:lineRule="auto"/>
              <w:ind w:left="143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</w:p>
          <w:p w14:paraId="3D72708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144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68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E589E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6" w:line="181" w:lineRule="auto"/>
              <w:ind w:left="327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开事项</w:t>
            </w:r>
          </w:p>
        </w:tc>
        <w:tc>
          <w:tcPr>
            <w:tcW w:w="269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4FE60C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54ADED5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185" w:lineRule="auto"/>
              <w:ind w:left="833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开内容</w:t>
            </w:r>
          </w:p>
        </w:tc>
        <w:tc>
          <w:tcPr>
            <w:tcW w:w="35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8C9CEF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5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595AC90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181" w:lineRule="auto"/>
              <w:ind w:left="1244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开依据</w:t>
            </w:r>
          </w:p>
        </w:tc>
        <w:tc>
          <w:tcPr>
            <w:tcW w:w="119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BBDA81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5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BB321B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181" w:lineRule="auto"/>
              <w:ind w:left="85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开时限</w:t>
            </w:r>
          </w:p>
        </w:tc>
        <w:tc>
          <w:tcPr>
            <w:tcW w:w="112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0A3BAB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8CBC73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183" w:lineRule="auto"/>
              <w:ind w:left="58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开主体</w:t>
            </w:r>
          </w:p>
        </w:tc>
        <w:tc>
          <w:tcPr>
            <w:tcW w:w="197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CF0553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4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A4A1AC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184" w:lineRule="auto"/>
              <w:ind w:left="482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开渠道</w:t>
            </w:r>
          </w:p>
        </w:tc>
        <w:tc>
          <w:tcPr>
            <w:tcW w:w="68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253AE9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4" w:line="199" w:lineRule="auto"/>
              <w:ind w:left="87" w:right="68" w:firstLine="5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公开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对</w:t>
            </w:r>
            <w:r>
              <w:rPr>
                <w:rFonts w:ascii="微软雅黑" w:hAnsi="微软雅黑" w:eastAsia="微软雅黑" w:cs="微软雅黑"/>
                <w:spacing w:val="4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象</w:t>
            </w:r>
          </w:p>
        </w:tc>
        <w:tc>
          <w:tcPr>
            <w:tcW w:w="68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080890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5" w:line="199" w:lineRule="auto"/>
              <w:ind w:left="93" w:right="68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公开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式</w:t>
            </w:r>
          </w:p>
        </w:tc>
        <w:tc>
          <w:tcPr>
            <w:tcW w:w="154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DE0CCA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2" w:line="199" w:lineRule="auto"/>
              <w:ind w:left="537" w:right="116" w:hanging="398"/>
              <w:textAlignment w:val="baseline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6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咨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询及监督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话</w:t>
            </w:r>
          </w:p>
        </w:tc>
      </w:tr>
      <w:tr w14:paraId="522CAC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41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1ACEB7F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844" w:type="dxa"/>
            <w:tcBorders>
              <w:top w:val="single" w:color="000000" w:sz="2" w:space="0"/>
              <w:bottom w:val="single" w:color="auto" w:sz="4" w:space="0"/>
            </w:tcBorders>
            <w:vAlign w:val="top"/>
          </w:tcPr>
          <w:p w14:paraId="2C4BF95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182" w:lineRule="auto"/>
              <w:ind w:left="161"/>
              <w:textAlignment w:val="baseline"/>
              <w:rPr>
                <w:rFonts w:ascii="微软雅黑" w:hAnsi="微软雅黑" w:eastAsia="微软雅黑" w:cs="微软雅黑"/>
                <w:sz w:val="25"/>
                <w:szCs w:val="25"/>
              </w:rPr>
            </w:pPr>
            <w:r>
              <w:rPr>
                <w:rFonts w:ascii="微软雅黑" w:hAnsi="微软雅黑" w:eastAsia="微软雅黑" w:cs="微软雅黑"/>
                <w:spacing w:val="3"/>
                <w:sz w:val="25"/>
                <w:szCs w:val="25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</w:t>
            </w:r>
            <w:r>
              <w:rPr>
                <w:rFonts w:ascii="微软雅黑" w:hAnsi="微软雅黑" w:eastAsia="微软雅黑" w:cs="微软雅黑"/>
                <w:spacing w:val="2"/>
                <w:sz w:val="25"/>
                <w:szCs w:val="25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auto" w:sz="4" w:space="0"/>
            </w:tcBorders>
            <w:vAlign w:val="top"/>
          </w:tcPr>
          <w:p w14:paraId="42497B9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8" w:line="181" w:lineRule="auto"/>
              <w:ind w:left="160"/>
              <w:textAlignment w:val="baseline"/>
              <w:rPr>
                <w:rFonts w:ascii="微软雅黑" w:hAnsi="微软雅黑" w:eastAsia="微软雅黑" w:cs="微软雅黑"/>
                <w:sz w:val="25"/>
                <w:szCs w:val="25"/>
              </w:rPr>
            </w:pPr>
            <w:r>
              <w:rPr>
                <w:rFonts w:ascii="微软雅黑" w:hAnsi="微软雅黑" w:eastAsia="微软雅黑" w:cs="微软雅黑"/>
                <w:spacing w:val="3"/>
                <w:sz w:val="25"/>
                <w:szCs w:val="25"/>
                <w14:textOutline w14:w="45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事项</w:t>
            </w:r>
          </w:p>
        </w:tc>
        <w:tc>
          <w:tcPr>
            <w:tcW w:w="2692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2E3017D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5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A6DC80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7CC3E7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E36BFF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7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A9A665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8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265438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8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957281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8CC2FB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 w14:paraId="30EC3C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4B3E3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227" w:lineRule="auto"/>
              <w:ind w:left="243" w:leftChars="0"/>
              <w:jc w:val="center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5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9B0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5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16"/>
                <w:szCs w:val="16"/>
                <w:lang w:eastAsia="zh-CN"/>
              </w:rPr>
              <w:t>领导</w:t>
            </w:r>
          </w:p>
          <w:p w14:paraId="1E7C3EC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/>
              <w:jc w:val="center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5"/>
                <w:sz w:val="16"/>
                <w:szCs w:val="16"/>
                <w:lang w:eastAsia="zh-CN"/>
              </w:rPr>
              <w:t>信息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DBC4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227" w:lineRule="auto"/>
              <w:ind w:left="243"/>
              <w:jc w:val="center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领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导</w:t>
            </w:r>
          </w:p>
          <w:p w14:paraId="46CF5D6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45" w:leftChars="0"/>
              <w:jc w:val="center"/>
              <w:textAlignment w:val="baseline"/>
              <w:rPr>
                <w:rFonts w:ascii="宋体" w:hAnsi="宋体" w:eastAsia="宋体" w:cs="宋体"/>
                <w:spacing w:val="-3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6"/>
                <w:sz w:val="16"/>
                <w:szCs w:val="16"/>
                <w:lang w:eastAsia="zh-CN"/>
              </w:rPr>
              <w:t>信息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DE27F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84E6EF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28" w:leftChars="0"/>
              <w:textAlignment w:val="baseline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领导姓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名、工作职务、工作分工</w:t>
            </w:r>
          </w:p>
        </w:tc>
        <w:tc>
          <w:tcPr>
            <w:tcW w:w="35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3D3D99C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219" w:lineRule="auto"/>
              <w:ind w:left="3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655B0E6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" w:line="219" w:lineRule="auto"/>
              <w:ind w:left="33" w:leftChars="0"/>
              <w:textAlignment w:val="baseline"/>
              <w:rPr>
                <w:rFonts w:ascii="宋体" w:hAnsi="宋体" w:eastAsia="宋体" w:cs="宋体"/>
                <w:spacing w:val="-10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D2323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11C81F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28" w:lineRule="auto"/>
              <w:ind w:left="71" w:right="39" w:firstLine="113"/>
              <w:textAlignment w:val="baseline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568DD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9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1633266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48" w:lineRule="auto"/>
              <w:ind w:left="487" w:leftChars="0" w:right="9" w:rightChars="0" w:hanging="449" w:firstLineChars="0"/>
              <w:textAlignment w:val="baseline"/>
              <w:rPr>
                <w:rFonts w:ascii="宋体" w:hAnsi="宋体" w:eastAsia="宋体" w:cs="宋体"/>
                <w:spacing w:val="-4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417CE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9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290F7A9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223" w:lineRule="auto"/>
              <w:ind w:left="37" w:leftChars="0" w:right="43" w:rightChars="0" w:firstLine="18" w:firstLineChars="0"/>
              <w:textAlignment w:val="baseline"/>
              <w:rPr>
                <w:rFonts w:ascii="宋体" w:hAnsi="宋体" w:eastAsia="宋体" w:cs="宋体"/>
                <w:spacing w:val="-3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31DB4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2B39F8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175" w:leftChars="0"/>
              <w:textAlignment w:val="baseline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F2177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1126265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175" w:leftChars="0"/>
              <w:textAlignment w:val="baseline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5D6F6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185" w:lineRule="auto"/>
              <w:ind w:left="239" w:leftChars="0"/>
              <w:jc w:val="both"/>
              <w:textAlignment w:val="baseline"/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628F57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7EC37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38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480ACC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186" w:lineRule="auto"/>
              <w:ind w:left="229" w:leftChars="0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C8254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5BA688B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62" w:leftChars="0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eastAsia="zh-CN"/>
              </w:rPr>
              <w:t>政府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文件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97E0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38" w:lineRule="auto"/>
              <w:ind w:left="62" w:leftChars="0" w:right="53" w:rightChars="0" w:firstLine="1" w:firstLineChars="0"/>
              <w:textAlignment w:val="baseline"/>
              <w:rPr>
                <w:rFonts w:ascii="宋体" w:hAnsi="宋体" w:eastAsia="宋体" w:cs="宋体"/>
                <w:spacing w:val="-3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法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律、法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规；其他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策文件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7ED3B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0" w:line="220" w:lineRule="auto"/>
              <w:ind w:left="27" w:leftChars="0" w:right="145" w:rightChars="0" w:firstLine="1" w:firstLineChars="0"/>
              <w:textAlignment w:val="baseline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转发中央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、省、市制定的法律、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法规，县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委、县政府制发的重要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政策文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件，发布街道办事处制发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的其他政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策文件</w:t>
            </w:r>
          </w:p>
        </w:tc>
        <w:tc>
          <w:tcPr>
            <w:tcW w:w="35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top"/>
          </w:tcPr>
          <w:p w14:paraId="2AFAB95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1" w:line="219" w:lineRule="auto"/>
              <w:ind w:left="3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0265BED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33" w:leftChars="0"/>
              <w:textAlignment w:val="baseline"/>
              <w:rPr>
                <w:rFonts w:ascii="宋体" w:hAnsi="宋体" w:eastAsia="宋体" w:cs="宋体"/>
                <w:spacing w:val="-10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BF95A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28" w:lineRule="auto"/>
              <w:ind w:left="71" w:right="39" w:firstLine="113"/>
              <w:textAlignment w:val="baseline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4FB6A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1" w:line="248" w:lineRule="auto"/>
              <w:ind w:left="487" w:leftChars="0" w:right="9" w:rightChars="0" w:hanging="449" w:firstLineChars="0"/>
              <w:textAlignment w:val="baseline"/>
              <w:rPr>
                <w:rFonts w:ascii="宋体" w:hAnsi="宋体" w:eastAsia="宋体" w:cs="宋体"/>
                <w:spacing w:val="-4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E8E21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0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167549F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24" w:lineRule="auto"/>
              <w:ind w:left="37" w:leftChars="0" w:right="43" w:rightChars="0" w:firstLine="18" w:firstLineChars="0"/>
              <w:textAlignment w:val="baseline"/>
              <w:rPr>
                <w:rFonts w:ascii="宋体" w:hAnsi="宋体" w:eastAsia="宋体" w:cs="宋体"/>
                <w:spacing w:val="-3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2B0D0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6280A65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175" w:leftChars="0"/>
              <w:textAlignment w:val="baseline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DA716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ABB3DA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20" w:lineRule="auto"/>
              <w:ind w:left="175" w:leftChars="0"/>
              <w:textAlignment w:val="baseline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A9215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185" w:lineRule="auto"/>
              <w:ind w:left="239" w:leftChars="0"/>
              <w:jc w:val="both"/>
              <w:textAlignment w:val="baseline"/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19E63D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1" w:type="dxa"/>
            <w:vMerge w:val="restart"/>
            <w:tcBorders>
              <w:top w:val="single" w:color="auto" w:sz="4" w:space="0"/>
              <w:bottom w:val="nil"/>
            </w:tcBorders>
            <w:vAlign w:val="top"/>
          </w:tcPr>
          <w:p w14:paraId="549DFA3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197B3B0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E10448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330096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5" w:lineRule="auto"/>
              <w:ind w:left="231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6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16E43A5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23" w:lineRule="auto"/>
              <w:jc w:val="center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eastAsia="zh-CN"/>
              </w:rPr>
              <w:t>机构职能</w:t>
            </w:r>
          </w:p>
        </w:tc>
        <w:tc>
          <w:tcPr>
            <w:tcW w:w="844" w:type="dxa"/>
            <w:tcBorders>
              <w:top w:val="single" w:color="auto" w:sz="4" w:space="0"/>
              <w:bottom w:val="single" w:color="000000" w:sz="2" w:space="0"/>
            </w:tcBorders>
            <w:vAlign w:val="top"/>
          </w:tcPr>
          <w:p w14:paraId="4C49D18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6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AB522A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62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机构概况</w:t>
            </w:r>
          </w:p>
        </w:tc>
        <w:tc>
          <w:tcPr>
            <w:tcW w:w="2692" w:type="dxa"/>
            <w:tcBorders>
              <w:top w:val="single" w:color="auto" w:sz="4" w:space="0"/>
              <w:bottom w:val="single" w:color="000000" w:sz="2" w:space="0"/>
            </w:tcBorders>
            <w:vAlign w:val="top"/>
          </w:tcPr>
          <w:p w14:paraId="0F4DCB5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238" w:lineRule="auto"/>
              <w:ind w:left="27" w:right="14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val="en-US" w:eastAsia="zh-CN" w:bidi="ar"/>
              </w:rPr>
              <w:t>机构名</w:t>
            </w:r>
            <w:r>
              <w:rPr>
                <w:rFonts w:hint="eastAsia" w:ascii="宋体" w:hAnsi="宋体" w:eastAsia="宋体" w:cs="宋体"/>
                <w:spacing w:val="-1"/>
                <w:sz w:val="16"/>
                <w:szCs w:val="16"/>
                <w:lang w:val="en-US" w:eastAsia="zh-CN" w:bidi="ar"/>
              </w:rPr>
              <w:t>称、办公地址、办公电话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val="en-US" w:eastAsia="zh-CN" w:bidi="ar"/>
              </w:rPr>
              <w:t>、传真、通信</w:t>
            </w:r>
            <w:r>
              <w:rPr>
                <w:rFonts w:hint="eastAsia" w:ascii="宋体" w:hAnsi="宋体" w:eastAsia="宋体" w:cs="宋体"/>
                <w:spacing w:val="-1"/>
                <w:sz w:val="16"/>
                <w:szCs w:val="16"/>
                <w:lang w:val="en-US" w:eastAsia="zh-CN" w:bidi="ar"/>
              </w:rPr>
              <w:t>地址、负责人姓名</w:t>
            </w: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val="en-US" w:eastAsia="zh-CN" w:bidi="ar"/>
              </w:rPr>
              <w:t>信息</w:t>
            </w:r>
          </w:p>
        </w:tc>
        <w:tc>
          <w:tcPr>
            <w:tcW w:w="35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468FF0">
            <w:pPr>
              <w:keepNext/>
              <w:keepLines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beforeAutospacing="0" w:after="0" w:afterAutospacing="0" w:line="218" w:lineRule="auto"/>
              <w:ind w:left="32" w:right="0"/>
              <w:jc w:val="left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kern w:val="0"/>
                <w:sz w:val="16"/>
                <w:szCs w:val="16"/>
                <w:lang w:val="en-US" w:eastAsia="zh-CN" w:bidi="ar"/>
              </w:rPr>
              <w:t>《中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6"/>
                <w:szCs w:val="16"/>
                <w:lang w:val="en-US" w:eastAsia="zh-CN" w:bidi="ar"/>
              </w:rPr>
              <w:t>华人民共和国政府信息公开条例》  (国</w:t>
            </w:r>
          </w:p>
          <w:p w14:paraId="61CA19F9">
            <w:pPr>
              <w:keepNext/>
              <w:keepLines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16"/>
                <w:szCs w:val="16"/>
                <w:lang w:val="en-US" w:eastAsia="zh-CN" w:bidi="ar"/>
              </w:rPr>
              <w:t>务院令第711号) 、“三定”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zh-CN" w:bidi="ar"/>
              </w:rPr>
              <w:t>方案</w:t>
            </w:r>
          </w:p>
          <w:p w14:paraId="4EAE1C0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1" w:line="226" w:lineRule="auto"/>
              <w:ind w:left="32" w:right="66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9F7E51">
            <w:pPr>
              <w:keepNext/>
              <w:keepLines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beforeAutospacing="0" w:after="0" w:afterAutospacing="0" w:line="228" w:lineRule="auto"/>
              <w:ind w:left="71" w:right="39" w:firstLine="113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16"/>
                <w:szCs w:val="16"/>
                <w:lang w:val="en-US" w:eastAsia="zh-CN" w:bidi="ar"/>
              </w:rPr>
              <w:t>自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kern w:val="0"/>
                <w:sz w:val="16"/>
                <w:szCs w:val="16"/>
                <w:lang w:val="en-US" w:eastAsia="zh-CN" w:bidi="ar"/>
              </w:rPr>
              <w:t>信息形成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kern w:val="0"/>
                <w:sz w:val="16"/>
                <w:szCs w:val="16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6"/>
                <w:szCs w:val="16"/>
                <w:lang w:val="en-US" w:eastAsia="zh-CN" w:bidi="ar"/>
              </w:rPr>
              <w:t>变更)20个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16"/>
                <w:szCs w:val="16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16"/>
                <w:szCs w:val="16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16"/>
                <w:szCs w:val="16"/>
                <w:lang w:val="en-US" w:eastAsia="zh-CN" w:bidi="ar"/>
              </w:rPr>
              <w:t>日内</w:t>
            </w:r>
          </w:p>
          <w:p w14:paraId="0CD8C93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219" w:lineRule="auto"/>
              <w:ind w:left="113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A98E6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6" w:line="245" w:lineRule="auto"/>
              <w:ind w:left="487" w:right="9" w:hanging="44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BE196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4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26319CB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24" w:lineRule="auto"/>
              <w:ind w:left="37" w:right="43" w:firstLine="18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43306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5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29CC42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2ECE2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6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96C3C8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C4496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185" w:lineRule="auto"/>
              <w:ind w:left="239"/>
              <w:jc w:val="both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374537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A98986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0"/>
                <w:szCs w:val="20"/>
              </w:rPr>
            </w:pPr>
          </w:p>
        </w:tc>
        <w:tc>
          <w:tcPr>
            <w:tcW w:w="84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D7D36E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C3BB7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4" w:line="242" w:lineRule="auto"/>
              <w:ind w:left="246" w:right="55" w:hanging="181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6"/>
                <w:szCs w:val="16"/>
                <w:lang w:eastAsia="zh-CN"/>
              </w:rPr>
              <w:t>机构职能</w:t>
            </w:r>
          </w:p>
        </w:tc>
        <w:tc>
          <w:tcPr>
            <w:tcW w:w="26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F103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38" w:lineRule="auto"/>
              <w:ind w:left="27" w:right="145" w:firstLine="2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val="en-US" w:eastAsia="zh-CN" w:bidi="ar"/>
              </w:rPr>
              <w:t>依据“三定”</w:t>
            </w:r>
            <w:r>
              <w:rPr>
                <w:rFonts w:hint="eastAsia" w:ascii="宋体" w:hAnsi="宋体" w:eastAsia="宋体" w:cs="宋体"/>
                <w:spacing w:val="-1"/>
                <w:sz w:val="16"/>
                <w:szCs w:val="16"/>
                <w:lang w:val="en-US" w:eastAsia="zh-CN" w:bidi="ar"/>
              </w:rPr>
              <w:t>方案及职责调整情</w:t>
            </w: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val="en-US" w:eastAsia="zh-CN" w:bidi="ar"/>
              </w:rPr>
              <w:t>况确定的本部</w:t>
            </w:r>
            <w:r>
              <w:rPr>
                <w:rFonts w:hint="eastAsia" w:ascii="宋体" w:hAnsi="宋体" w:eastAsia="宋体" w:cs="宋体"/>
                <w:spacing w:val="-1"/>
                <w:sz w:val="16"/>
                <w:szCs w:val="16"/>
                <w:lang w:val="en-US" w:eastAsia="zh-CN" w:bidi="ar"/>
              </w:rPr>
              <w:t>门最新法定职能</w:t>
            </w:r>
          </w:p>
        </w:tc>
        <w:tc>
          <w:tcPr>
            <w:tcW w:w="35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27B941">
            <w:pPr>
              <w:keepNext/>
              <w:keepLines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beforeAutospacing="0" w:after="0" w:afterAutospacing="0" w:line="218" w:lineRule="auto"/>
              <w:ind w:left="32" w:right="0"/>
              <w:jc w:val="left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0"/>
                <w:kern w:val="0"/>
                <w:sz w:val="16"/>
                <w:szCs w:val="16"/>
                <w:lang w:val="en-US" w:eastAsia="zh-CN" w:bidi="ar"/>
              </w:rPr>
              <w:t>《中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5"/>
                <w:kern w:val="0"/>
                <w:sz w:val="16"/>
                <w:szCs w:val="16"/>
                <w:lang w:val="en-US" w:eastAsia="zh-CN" w:bidi="ar"/>
              </w:rPr>
              <w:t>华人民共和国政府信息公开条例》  (国</w:t>
            </w:r>
          </w:p>
          <w:p w14:paraId="2E3940BF">
            <w:pPr>
              <w:keepNext/>
              <w:keepLines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16"/>
                <w:szCs w:val="16"/>
                <w:lang w:val="en-US" w:eastAsia="zh-CN" w:bidi="ar"/>
              </w:rPr>
              <w:t>务院令第711号) 、“三定”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zh-CN" w:bidi="ar"/>
              </w:rPr>
              <w:t>方案</w:t>
            </w:r>
          </w:p>
          <w:p w14:paraId="5B7AF15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" w:line="219" w:lineRule="auto"/>
              <w:ind w:left="33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38DC27">
            <w:pPr>
              <w:keepNext/>
              <w:keepLines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beforeAutospacing="0" w:after="0" w:afterAutospacing="0" w:line="228" w:lineRule="auto"/>
              <w:ind w:left="71" w:right="39" w:firstLine="113"/>
              <w:jc w:val="left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16"/>
                <w:szCs w:val="16"/>
                <w:lang w:val="en-US" w:eastAsia="zh-CN" w:bidi="ar"/>
              </w:rPr>
              <w:t>自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8"/>
                <w:kern w:val="0"/>
                <w:sz w:val="16"/>
                <w:szCs w:val="16"/>
                <w:lang w:val="en-US" w:eastAsia="zh-CN" w:bidi="ar"/>
              </w:rPr>
              <w:t>信息形成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kern w:val="0"/>
                <w:sz w:val="16"/>
                <w:szCs w:val="16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6"/>
                <w:szCs w:val="16"/>
                <w:lang w:val="en-US" w:eastAsia="zh-CN" w:bidi="ar"/>
              </w:rPr>
              <w:t>变更) 20个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16"/>
                <w:szCs w:val="16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16"/>
                <w:szCs w:val="16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16"/>
                <w:szCs w:val="16"/>
                <w:lang w:val="en-US" w:eastAsia="zh-CN" w:bidi="ar"/>
              </w:rPr>
              <w:t>日内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13DE7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4" w:line="246" w:lineRule="auto"/>
              <w:ind w:left="487" w:right="9" w:hanging="44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E4676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59500A1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223" w:lineRule="auto"/>
              <w:ind w:left="37" w:right="43" w:firstLine="18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75AAA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3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5F95047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48644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4F8AA5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B867FD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185" w:lineRule="auto"/>
              <w:ind w:left="239"/>
              <w:jc w:val="both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34A662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5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E80A1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15E48B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1A39CB7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4EC045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5" w:lineRule="auto"/>
              <w:ind w:left="230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8E5FA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F4D536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5E17C1A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6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府信息</w:t>
            </w:r>
          </w:p>
          <w:p w14:paraId="071D0A5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219" w:lineRule="auto"/>
              <w:ind w:left="68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开年度</w:t>
            </w:r>
          </w:p>
          <w:p w14:paraId="32C7080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8" w:lineRule="auto"/>
              <w:ind w:left="241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报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EFB7D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C82C40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1E92AD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6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府信息</w:t>
            </w:r>
          </w:p>
          <w:p w14:paraId="72F8A11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219" w:lineRule="auto"/>
              <w:ind w:left="6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开年度</w:t>
            </w:r>
          </w:p>
          <w:p w14:paraId="78709A5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8" w:lineRule="auto"/>
              <w:ind w:left="24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报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</w:p>
        </w:tc>
        <w:tc>
          <w:tcPr>
            <w:tcW w:w="26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776CE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6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31E297D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6C955E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36" w:lineRule="auto"/>
              <w:ind w:left="27" w:right="145" w:firstLine="1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本年度政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府信息公开总体情况、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收到和处理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政府信息公开申请情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况、政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府信息公开行政复议行政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诉讼等内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容</w:t>
            </w:r>
          </w:p>
        </w:tc>
        <w:tc>
          <w:tcPr>
            <w:tcW w:w="35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D55B1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873107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6623F26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5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A5E009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3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38247E5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33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2" w:type="dxa"/>
            <w:tcBorders>
              <w:top w:val="single" w:color="000000" w:sz="2" w:space="0"/>
              <w:bottom w:val="single" w:color="auto" w:sz="4" w:space="0"/>
            </w:tcBorders>
            <w:vAlign w:val="top"/>
          </w:tcPr>
          <w:p w14:paraId="71067D2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line="219" w:lineRule="auto"/>
              <w:ind w:left="10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每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年1月31日</w:t>
            </w:r>
          </w:p>
          <w:p w14:paraId="02BB8FD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19" w:lineRule="auto"/>
              <w:ind w:left="6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前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向本级人民</w:t>
            </w:r>
          </w:p>
          <w:p w14:paraId="3DBC04B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6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政府信息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公开</w:t>
            </w:r>
          </w:p>
          <w:p w14:paraId="2F54646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" w:line="219" w:lineRule="auto"/>
              <w:ind w:left="67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管部门提交</w:t>
            </w:r>
          </w:p>
          <w:p w14:paraId="75D69B7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67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本行政机关上</w:t>
            </w:r>
          </w:p>
          <w:p w14:paraId="2119618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6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一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年度政府信</w:t>
            </w:r>
          </w:p>
          <w:p w14:paraId="5CC11C1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74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息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公开年度报</w:t>
            </w:r>
          </w:p>
          <w:p w14:paraId="58C41D5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8" w:lineRule="auto"/>
              <w:ind w:left="70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并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向社会公</w:t>
            </w:r>
          </w:p>
          <w:p w14:paraId="059C5D6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19" w:lineRule="auto"/>
              <w:ind w:left="51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布</w:t>
            </w:r>
          </w:p>
        </w:tc>
        <w:tc>
          <w:tcPr>
            <w:tcW w:w="1129" w:type="dxa"/>
            <w:tcBorders>
              <w:top w:val="single" w:color="000000" w:sz="2" w:space="0"/>
              <w:bottom w:val="single" w:color="auto" w:sz="4" w:space="0"/>
            </w:tcBorders>
            <w:vAlign w:val="top"/>
          </w:tcPr>
          <w:p w14:paraId="5751F00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4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E3AC5C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5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0A2108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5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697CC66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8" w:lineRule="auto"/>
              <w:ind w:left="487" w:right="9" w:hanging="44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13F0B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9715B0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00EFE03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49256DC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24" w:lineRule="auto"/>
              <w:ind w:left="37" w:right="43" w:firstLine="18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484D2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A50C91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5C1DD79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30F2B09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19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8136A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1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6018E63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704E99E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2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6BBBC98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20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1911E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5" w:lineRule="auto"/>
              <w:ind w:left="239"/>
              <w:jc w:val="both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27492D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5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78C15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8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35036AF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6" w:lineRule="auto"/>
              <w:ind w:left="232"/>
              <w:textAlignment w:val="baseline"/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C9FC3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19" w:lineRule="auto"/>
              <w:ind w:left="6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府信息</w:t>
            </w:r>
          </w:p>
          <w:p w14:paraId="4BEE29B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21" w:lineRule="auto"/>
              <w:ind w:left="68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开指南</w:t>
            </w:r>
          </w:p>
          <w:p w14:paraId="28A1FD1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43" w:lineRule="auto"/>
              <w:ind w:left="276" w:right="81" w:hanging="201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3"/>
                <w:sz w:val="16"/>
                <w:szCs w:val="16"/>
              </w:rPr>
              <w:t>、</w:t>
            </w: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制度、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16"/>
                <w:szCs w:val="16"/>
              </w:rPr>
              <w:t>目</w:t>
            </w:r>
            <w:r>
              <w:rPr>
                <w:rFonts w:ascii="宋体" w:hAnsi="宋体" w:eastAsia="宋体" w:cs="宋体"/>
                <w:spacing w:val="-20"/>
                <w:sz w:val="16"/>
                <w:szCs w:val="16"/>
              </w:rPr>
              <w:t>录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D6BF0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6" w:line="219" w:lineRule="auto"/>
              <w:ind w:left="6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政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府信息</w:t>
            </w:r>
          </w:p>
          <w:p w14:paraId="4CEB041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21" w:lineRule="auto"/>
              <w:ind w:left="6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6"/>
                <w:sz w:val="16"/>
                <w:szCs w:val="16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开指南</w:t>
            </w:r>
          </w:p>
          <w:p w14:paraId="5B63343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43" w:lineRule="auto"/>
              <w:ind w:left="277" w:right="80" w:hanging="201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、制度、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16"/>
                <w:szCs w:val="16"/>
              </w:rPr>
              <w:t>目</w:t>
            </w:r>
            <w:r>
              <w:rPr>
                <w:rFonts w:ascii="宋体" w:hAnsi="宋体" w:eastAsia="宋体" w:cs="宋体"/>
                <w:spacing w:val="-20"/>
                <w:sz w:val="16"/>
                <w:szCs w:val="16"/>
              </w:rPr>
              <w:t>录</w:t>
            </w:r>
          </w:p>
        </w:tc>
        <w:tc>
          <w:tcPr>
            <w:tcW w:w="26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9ECF7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3BD009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45" w:lineRule="auto"/>
              <w:ind w:left="30" w:right="147" w:hanging="1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动态调整本部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门政府信息公开指</w:t>
            </w:r>
            <w:r>
              <w:rPr>
                <w:rFonts w:ascii="宋体" w:hAnsi="宋体" w:eastAsia="宋体" w:cs="宋体"/>
                <w:spacing w:val="-18"/>
                <w:sz w:val="16"/>
                <w:szCs w:val="16"/>
              </w:rPr>
              <w:t>南</w:t>
            </w:r>
            <w:r>
              <w:rPr>
                <w:rFonts w:ascii="宋体" w:hAnsi="宋体" w:eastAsia="宋体" w:cs="宋体"/>
                <w:spacing w:val="-12"/>
                <w:sz w:val="16"/>
                <w:szCs w:val="16"/>
              </w:rPr>
              <w:t>、制度、 目录</w:t>
            </w:r>
          </w:p>
        </w:tc>
        <w:tc>
          <w:tcPr>
            <w:tcW w:w="35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280BB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A3CB2F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3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1BAD17C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33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547156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29" w:lineRule="auto"/>
              <w:ind w:left="71" w:right="39" w:firstLine="113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16"/>
                <w:szCs w:val="16"/>
              </w:rPr>
              <w:t>信息形成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6"/>
                <w:szCs w:val="16"/>
              </w:rPr>
              <w:t>(</w:t>
            </w: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变更) 20个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日内</w:t>
            </w:r>
          </w:p>
        </w:tc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3F8B75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56A0C0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8" w:lineRule="auto"/>
              <w:ind w:left="487" w:right="9" w:hanging="449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8D5C6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0B13AC7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24" w:lineRule="auto"/>
              <w:ind w:left="37" w:right="43" w:firstLine="18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576C0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79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44574E0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88B55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2E582D0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17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B76BC5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5" w:lineRule="auto"/>
              <w:ind w:left="239"/>
              <w:jc w:val="both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  <w:tr w14:paraId="14106D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54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8438D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6" w:lineRule="auto"/>
              <w:ind w:left="232"/>
              <w:jc w:val="both"/>
              <w:textAlignment w:val="baseline"/>
              <w:rPr>
                <w:rFonts w:hint="default" w:ascii="宋体" w:hAnsi="宋体" w:eastAsia="宋体" w:cs="宋体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00E2B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43" w:lineRule="auto"/>
              <w:ind w:left="276" w:right="81" w:hanging="201"/>
              <w:jc w:val="center"/>
              <w:textAlignment w:val="baseline"/>
              <w:rPr>
                <w:rFonts w:hint="eastAsia" w:ascii="宋体" w:hAnsi="宋体" w:eastAsia="宋体" w:cs="宋体"/>
                <w:spacing w:val="-13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3"/>
                <w:sz w:val="16"/>
                <w:szCs w:val="16"/>
                <w:lang w:eastAsia="zh-CN"/>
              </w:rPr>
              <w:t>工作动态</w:t>
            </w:r>
          </w:p>
        </w:tc>
        <w:tc>
          <w:tcPr>
            <w:tcW w:w="8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884E9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43" w:lineRule="auto"/>
              <w:ind w:left="277" w:right="80" w:hanging="201"/>
              <w:jc w:val="center"/>
              <w:textAlignment w:val="baseline"/>
              <w:rPr>
                <w:rFonts w:ascii="宋体" w:hAnsi="宋体" w:eastAsia="宋体" w:cs="宋体"/>
                <w:spacing w:val="-12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13"/>
                <w:sz w:val="16"/>
                <w:szCs w:val="16"/>
                <w:lang w:eastAsia="zh-CN"/>
              </w:rPr>
              <w:t>工作动态</w:t>
            </w:r>
          </w:p>
        </w:tc>
        <w:tc>
          <w:tcPr>
            <w:tcW w:w="269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8EBCD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45" w:lineRule="auto"/>
              <w:ind w:left="30" w:right="147" w:hanging="1"/>
              <w:jc w:val="center"/>
              <w:textAlignment w:val="baseline"/>
              <w:rPr>
                <w:rFonts w:hint="default" w:ascii="宋体" w:hAnsi="宋体" w:eastAsia="宋体" w:cs="宋体"/>
                <w:spacing w:val="-2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6"/>
                <w:szCs w:val="16"/>
                <w:lang w:eastAsia="zh-CN"/>
              </w:rPr>
              <w:t>政府日常工作动态</w:t>
            </w:r>
          </w:p>
        </w:tc>
        <w:tc>
          <w:tcPr>
            <w:tcW w:w="35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A0925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32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0"/>
                <w:sz w:val="16"/>
                <w:szCs w:val="16"/>
              </w:rPr>
              <w:t>《中</w:t>
            </w: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华人民共和国政府信息公开条例》  (国</w:t>
            </w:r>
          </w:p>
          <w:p w14:paraId="7D5665C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219" w:lineRule="auto"/>
              <w:ind w:left="33"/>
              <w:jc w:val="left"/>
              <w:textAlignment w:val="baseline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务院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令第711号)</w:t>
            </w:r>
          </w:p>
        </w:tc>
        <w:tc>
          <w:tcPr>
            <w:tcW w:w="1192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41A51EF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48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val="en-US" w:eastAsia="zh-CN"/>
              </w:rPr>
              <w:t>每周一更新</w:t>
            </w:r>
          </w:p>
        </w:tc>
        <w:tc>
          <w:tcPr>
            <w:tcW w:w="112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693B826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8" w:lineRule="auto"/>
              <w:ind w:left="487" w:right="9" w:hanging="449"/>
              <w:jc w:val="center"/>
              <w:textAlignment w:val="baseline"/>
              <w:rPr>
                <w:rFonts w:ascii="宋体" w:hAnsi="宋体" w:eastAsia="宋体" w:cs="宋体"/>
                <w:spacing w:val="-4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4"/>
                <w:sz w:val="16"/>
                <w:szCs w:val="16"/>
                <w:lang w:eastAsia="zh-CN"/>
              </w:rPr>
              <w:t>党政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综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合办公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室</w:t>
            </w:r>
            <w:bookmarkStart w:id="0" w:name="_GoBack"/>
            <w:bookmarkEnd w:id="0"/>
          </w:p>
        </w:tc>
        <w:tc>
          <w:tcPr>
            <w:tcW w:w="19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FE7D5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19" w:lineRule="auto"/>
              <w:ind w:left="55"/>
              <w:textAlignment w:val="baseline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■政府网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站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 xml:space="preserve"> □政务微博</w:t>
            </w:r>
          </w:p>
          <w:p w14:paraId="504F9A2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224" w:lineRule="auto"/>
              <w:ind w:left="37" w:leftChars="0" w:right="43" w:rightChars="0" w:firstLine="18" w:firstLineChars="0"/>
              <w:textAlignment w:val="baseline"/>
              <w:rPr>
                <w:rFonts w:ascii="宋体" w:hAnsi="宋体" w:eastAsia="宋体" w:cs="宋体"/>
                <w:spacing w:val="-3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□政务微信 □信息公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告</w:t>
            </w:r>
            <w:r>
              <w:rPr>
                <w:rFonts w:ascii="宋体" w:hAnsi="宋体" w:eastAsia="宋体" w:cs="宋体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栏□其他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BACAD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79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1E02A58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219" w:lineRule="auto"/>
              <w:ind w:left="175" w:leftChars="0"/>
              <w:textAlignment w:val="baseline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社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会</w:t>
            </w:r>
          </w:p>
        </w:tc>
        <w:tc>
          <w:tcPr>
            <w:tcW w:w="6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C39F1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textAlignment w:val="baseline"/>
              <w:rPr>
                <w:rFonts w:ascii="Arial"/>
                <w:sz w:val="20"/>
                <w:szCs w:val="20"/>
              </w:rPr>
            </w:pPr>
          </w:p>
          <w:p w14:paraId="3FC4133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20" w:lineRule="auto"/>
              <w:ind w:left="175" w:leftChars="0"/>
              <w:textAlignment w:val="baseline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主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动</w:t>
            </w:r>
          </w:p>
        </w:tc>
        <w:tc>
          <w:tcPr>
            <w:tcW w:w="1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C5E7E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185" w:lineRule="auto"/>
              <w:ind w:left="239" w:leftChars="0"/>
              <w:jc w:val="both"/>
              <w:textAlignment w:val="baseline"/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6"/>
                <w:szCs w:val="16"/>
                <w:lang w:val="en-US" w:eastAsia="zh-CN"/>
              </w:rPr>
              <w:t>0877</w:t>
            </w:r>
            <w:r>
              <w:rPr>
                <w:rFonts w:ascii="宋体" w:hAnsi="宋体" w:eastAsia="宋体" w:cs="宋体"/>
                <w:sz w:val="16"/>
                <w:szCs w:val="16"/>
              </w:rPr>
              <w:t>-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6510022</w:t>
            </w:r>
          </w:p>
        </w:tc>
      </w:tr>
    </w:tbl>
    <w:p w14:paraId="098068EE">
      <w:pPr>
        <w:rPr>
          <w:rFonts w:ascii="Arial"/>
          <w:sz w:val="21"/>
        </w:rPr>
      </w:pPr>
    </w:p>
    <w:sectPr>
      <w:pgSz w:w="16837" w:h="11905"/>
      <w:pgMar w:top="556" w:right="629" w:bottom="0" w:left="55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YmVjOWI1NzYwNDUwZGNhMGNhYTE4ZWJjODIwYjI3ODEifQ=="/>
  </w:docVars>
  <w:rsids>
    <w:rsidRoot w:val="00000000"/>
    <w:rsid w:val="1F314283"/>
    <w:rsid w:val="2F6973D6"/>
    <w:rsid w:val="30BA3A2A"/>
    <w:rsid w:val="3B800BCA"/>
    <w:rsid w:val="57A22BE6"/>
    <w:rsid w:val="5D0071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napToGrid w:val="0"/>
      <w:spacing w:before="0" w:beforeAutospacing="0" w:after="0" w:afterAutospacing="0"/>
      <w:ind w:left="0" w:right="0"/>
    </w:pPr>
    <w:rPr>
      <w:rFonts w:hint="default" w:ascii="Arial" w:hAnsi="Arial" w:cs="Arial"/>
      <w:color w:val="000000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2151</Words>
  <Characters>2412</Characters>
  <TotalTime>1</TotalTime>
  <ScaleCrop>false</ScaleCrop>
  <LinksUpToDate>false</LinksUpToDate>
  <CharactersWithSpaces>2570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2022-10-26T18:04:00Z</dcterms:created>
  <dc:creator>Administrator</dc:creator>
  <cp:lastModifiedBy>薛十九。</cp:lastModifiedBy>
  <dcterms:modified xsi:type="dcterms:W3CDTF">2025-01-03T03:32:19Z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2022-11-18T12:42:55Z</vt:filetime>
  </property>
  <property fmtid="{D5CDD505-2E9C-101B-9397-08002B2CF9AE}" pid="4" name="KSOProductBuildVer">
    <vt:lpwstr>2052-12.1.0.21171</vt:lpwstr>
  </property>
  <property fmtid="{D5CDD505-2E9C-101B-9397-08002B2CF9AE}" pid="5" name="ICV">
    <vt:lpwstr>BD7272AB560F453687B175F70E86DD9E_13</vt:lpwstr>
  </property>
  <property fmtid="{D5CDD505-2E9C-101B-9397-08002B2CF9AE}" pid="6" name="KSOTemplateDocerSaveRecord">
    <vt:lpwstr>eyJoZGlkIjoiMmMxZjFjZWY0MTAwOWIzNGE1ZDJkYTFhZjk5Y2ZmMzEiLCJ1c2VySWQiOiIxMTQzMzI3OTgzIn0=</vt:lpwstr>
  </property>
</Properties>
</file>