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6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中国共产党元江哈尼族彝族傣族自治县委员会社会工作部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 w14:paraId="2BF473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3634E1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维修（护）经费</w:t>
      </w:r>
    </w:p>
    <w:p w14:paraId="5DEA50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 w14:paraId="4D517FC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按照《中共元江县委办公室 元江县人民政府办公室关于印发〔元江县机构改革方案〕的通知》及县委工作要求，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元江县委社会工作部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于2024年3月28日在元江县兴元路8号（会堂5楼）挂牌成立。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元江县委社会工作部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办公用房修缮经费项目实施，是为了加快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元江县委社会工作部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机构健全完善并保证机构正常运转，将进一步加强元江县社会工作的开展。项目依据：《元江县机构改革方案》（元室字〔2024〕1号），《中共元江县委机构编制委员会关于元江县机构改革编制调整的通知》（元机编〔2024〕2号）。</w:t>
      </w:r>
    </w:p>
    <w:p w14:paraId="103FD5D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 w14:paraId="56940FA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中国共产党元江哈尼族彝族傣族自治县委员会社会工作部。</w:t>
      </w:r>
    </w:p>
    <w:p w14:paraId="4C9FD29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5E78D44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中共元江县委社会工作部于2024年3月28日在元江县兴元路8号挂牌成立。机构成立办公场所维修（护）经费项目实施，是为了加快元江县委社会工作部机构健全完善并保证机构正常运转。</w:t>
      </w:r>
    </w:p>
    <w:p w14:paraId="78E82F4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16AFB80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主要用于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办公场所维修（护）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费用支出，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加快元江县委社会工作部机构健全完善并保证机构正常运转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38D659F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1EE1CC7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元江县委社会工作部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办公用房修缮经费60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,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000元。</w:t>
      </w:r>
    </w:p>
    <w:p w14:paraId="257F4C6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项目实施计划</w:t>
      </w:r>
    </w:p>
    <w:p w14:paraId="6D2A250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中共元江县委社会工作部于2024年3月28日在元江县兴元路8号挂牌成立。计划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2025年12月31日前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完成项目的支付，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保证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元江县委社会工作部机构正常运转。</w:t>
      </w:r>
    </w:p>
    <w:p w14:paraId="1464A8E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项目实施成效</w:t>
      </w:r>
    </w:p>
    <w:p w14:paraId="3708456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机构成立办公场所维修（护）经费项目实施，加快了元江县委社会工作部机构健全完善并保证机构正常运转，保证机构正常履职，进一步加强元江县委社会工作部的工作。</w:t>
      </w:r>
    </w:p>
    <w:p w14:paraId="356741C3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C24B3"/>
    <w:rsid w:val="0BAC24B3"/>
    <w:rsid w:val="6DDA1E76"/>
    <w:rsid w:val="6E6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676</Characters>
  <Lines>0</Lines>
  <Paragraphs>0</Paragraphs>
  <TotalTime>0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2025-02-12T07:27:00Z</dcterms:created>
  <dc:creator>山口百惠的晴天</dc:creator>
  <cp:lastModifiedBy>山口百惠的晴天</cp:lastModifiedBy>
  <dcterms:modified xsi:type="dcterms:W3CDTF">2025-02-25T02:38:16Z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F290277D4E574A2DB343F7BD2569F580_11</vt:lpwstr>
  </property>
  <property fmtid="{D5CDD505-2E9C-101B-9397-08002B2CF9AE}" pid="4" name="KSOTemplateDocerSaveRecord">
    <vt:lpwstr>eyJoZGlkIjoiZTE4MDJkZjI2MTgxZjc2ODZkZWU5YzVkZDkxOWQ4MDAiLCJ1c2VySWQiOiIzNTM2NDUyMjQifQ==</vt:lpwstr>
  </property>
</Properties>
</file>