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69970">
      <w:pPr>
        <w:jc w:val="center"/>
        <w:rPr>
          <w:rFonts w:hint="default" w:eastAsia="微软雅黑"/>
          <w:vertAlign w:val="baseline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元江县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信访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局政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府信息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公开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基本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目录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val="en-US" w:eastAsia="zh-CN"/>
        </w:rPr>
        <w:t>2024年度）</w:t>
      </w:r>
    </w:p>
    <w:tbl>
      <w:tblPr>
        <w:tblStyle w:val="3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09"/>
        <w:gridCol w:w="1041"/>
        <w:gridCol w:w="1481"/>
        <w:gridCol w:w="2957"/>
        <w:gridCol w:w="1430"/>
        <w:gridCol w:w="1417"/>
        <w:gridCol w:w="1221"/>
        <w:gridCol w:w="900"/>
        <w:gridCol w:w="664"/>
        <w:gridCol w:w="1441"/>
      </w:tblGrid>
      <w:tr w14:paraId="6FD3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07" w:type="dxa"/>
            <w:vAlign w:val="center"/>
          </w:tcPr>
          <w:p w14:paraId="7A69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09" w:type="dxa"/>
            <w:vAlign w:val="center"/>
          </w:tcPr>
          <w:p w14:paraId="59CF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708A4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公开事项类别</w:t>
            </w:r>
          </w:p>
        </w:tc>
        <w:tc>
          <w:tcPr>
            <w:tcW w:w="1041" w:type="dxa"/>
            <w:vAlign w:val="center"/>
          </w:tcPr>
          <w:p w14:paraId="6AD9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5FB55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公开事项名称</w:t>
            </w:r>
          </w:p>
        </w:tc>
        <w:tc>
          <w:tcPr>
            <w:tcW w:w="1481" w:type="dxa"/>
            <w:vAlign w:val="center"/>
          </w:tcPr>
          <w:p w14:paraId="6826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公开内容</w:t>
            </w:r>
          </w:p>
        </w:tc>
        <w:tc>
          <w:tcPr>
            <w:tcW w:w="2957" w:type="dxa"/>
            <w:vAlign w:val="center"/>
          </w:tcPr>
          <w:p w14:paraId="669D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公开依据</w:t>
            </w:r>
          </w:p>
        </w:tc>
        <w:tc>
          <w:tcPr>
            <w:tcW w:w="1430" w:type="dxa"/>
            <w:vAlign w:val="center"/>
          </w:tcPr>
          <w:p w14:paraId="00046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公开时限</w:t>
            </w:r>
          </w:p>
        </w:tc>
        <w:tc>
          <w:tcPr>
            <w:tcW w:w="1417" w:type="dxa"/>
            <w:vAlign w:val="center"/>
          </w:tcPr>
          <w:p w14:paraId="1E25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公开主体</w:t>
            </w:r>
          </w:p>
        </w:tc>
        <w:tc>
          <w:tcPr>
            <w:tcW w:w="1221" w:type="dxa"/>
            <w:vAlign w:val="center"/>
          </w:tcPr>
          <w:p w14:paraId="0920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公开渠道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和载体</w:t>
            </w:r>
          </w:p>
        </w:tc>
        <w:tc>
          <w:tcPr>
            <w:tcW w:w="900" w:type="dxa"/>
            <w:vAlign w:val="center"/>
          </w:tcPr>
          <w:p w14:paraId="1BDC8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公开对象</w:t>
            </w:r>
          </w:p>
        </w:tc>
        <w:tc>
          <w:tcPr>
            <w:tcW w:w="664" w:type="dxa"/>
            <w:vAlign w:val="center"/>
          </w:tcPr>
          <w:p w14:paraId="1390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公开方式</w:t>
            </w:r>
          </w:p>
        </w:tc>
        <w:tc>
          <w:tcPr>
            <w:tcW w:w="1441" w:type="dxa"/>
            <w:vAlign w:val="center"/>
          </w:tcPr>
          <w:p w14:paraId="699E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咨询及监督电话</w:t>
            </w:r>
          </w:p>
        </w:tc>
      </w:tr>
      <w:tr w14:paraId="7FFC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07" w:type="dxa"/>
            <w:vAlign w:val="center"/>
          </w:tcPr>
          <w:p w14:paraId="3C7D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09" w:type="dxa"/>
            <w:vAlign w:val="center"/>
          </w:tcPr>
          <w:p w14:paraId="7E21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通知公告</w:t>
            </w:r>
          </w:p>
        </w:tc>
        <w:tc>
          <w:tcPr>
            <w:tcW w:w="1041" w:type="dxa"/>
            <w:vAlign w:val="center"/>
          </w:tcPr>
          <w:p w14:paraId="2E6F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通知公告</w:t>
            </w:r>
          </w:p>
        </w:tc>
        <w:tc>
          <w:tcPr>
            <w:tcW w:w="1481" w:type="dxa"/>
            <w:vAlign w:val="center"/>
          </w:tcPr>
          <w:p w14:paraId="59C5E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发布需要社会公众广泛知晓的信息</w:t>
            </w:r>
          </w:p>
        </w:tc>
        <w:tc>
          <w:tcPr>
            <w:tcW w:w="2957" w:type="dxa"/>
            <w:vAlign w:val="center"/>
          </w:tcPr>
          <w:p w14:paraId="1841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 w14:paraId="10621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 w14:paraId="5E0D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 w14:paraId="0A39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 w14:paraId="60D4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 w14:paraId="3AE4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 w14:paraId="2C9F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 w14:paraId="4F52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07" w:type="dxa"/>
            <w:vMerge w:val="restart"/>
            <w:vAlign w:val="center"/>
          </w:tcPr>
          <w:p w14:paraId="0C9E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09" w:type="dxa"/>
            <w:vMerge w:val="restart"/>
            <w:vAlign w:val="center"/>
          </w:tcPr>
          <w:p w14:paraId="6E20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机构信息</w:t>
            </w:r>
          </w:p>
        </w:tc>
        <w:tc>
          <w:tcPr>
            <w:tcW w:w="1041" w:type="dxa"/>
            <w:vAlign w:val="center"/>
          </w:tcPr>
          <w:p w14:paraId="2248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0704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 w14:paraId="05B82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机构职能</w:t>
            </w:r>
          </w:p>
        </w:tc>
        <w:tc>
          <w:tcPr>
            <w:tcW w:w="1481" w:type="dxa"/>
            <w:vAlign w:val="center"/>
          </w:tcPr>
          <w:p w14:paraId="39A9E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机构名称、办公地址、办公时间、办公电话、传真、通信地址、邮政编码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、局主要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职能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、内设股室职能等信息</w:t>
            </w:r>
          </w:p>
        </w:tc>
        <w:tc>
          <w:tcPr>
            <w:tcW w:w="2957" w:type="dxa"/>
            <w:vAlign w:val="center"/>
          </w:tcPr>
          <w:p w14:paraId="233E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《中华人民共和国政府信息公开条例》（国务院令第711号）、“三定”方案</w:t>
            </w:r>
          </w:p>
        </w:tc>
        <w:tc>
          <w:tcPr>
            <w:tcW w:w="1430" w:type="dxa"/>
            <w:vAlign w:val="center"/>
          </w:tcPr>
          <w:p w14:paraId="406F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 w14:paraId="712D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 w14:paraId="75E14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 w14:paraId="1F8D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 w14:paraId="24BD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 w14:paraId="1109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 w14:paraId="7DE7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07" w:type="dxa"/>
            <w:vMerge w:val="continue"/>
            <w:vAlign w:val="center"/>
          </w:tcPr>
          <w:p w14:paraId="41EE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09" w:type="dxa"/>
            <w:vMerge w:val="continue"/>
            <w:vAlign w:val="center"/>
          </w:tcPr>
          <w:p w14:paraId="2221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 w14:paraId="310F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259D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领导信息</w:t>
            </w:r>
          </w:p>
        </w:tc>
        <w:tc>
          <w:tcPr>
            <w:tcW w:w="1481" w:type="dxa"/>
            <w:vAlign w:val="center"/>
          </w:tcPr>
          <w:p w14:paraId="5629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信访局领导姓名、职务、简介、分工</w:t>
            </w:r>
          </w:p>
        </w:tc>
        <w:tc>
          <w:tcPr>
            <w:tcW w:w="2957" w:type="dxa"/>
            <w:vAlign w:val="center"/>
          </w:tcPr>
          <w:p w14:paraId="4DD1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 w14:paraId="666EE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 w14:paraId="07A5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 w14:paraId="6C108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 w14:paraId="69AE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 w14:paraId="4BCE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 w14:paraId="3924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 w14:paraId="30EA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7" w:type="dxa"/>
            <w:vAlign w:val="center"/>
          </w:tcPr>
          <w:p w14:paraId="14EC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09" w:type="dxa"/>
            <w:vAlign w:val="center"/>
          </w:tcPr>
          <w:p w14:paraId="1988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部门预决算</w:t>
            </w:r>
          </w:p>
        </w:tc>
        <w:tc>
          <w:tcPr>
            <w:tcW w:w="1041" w:type="dxa"/>
            <w:vAlign w:val="center"/>
          </w:tcPr>
          <w:p w14:paraId="235D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66BA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财政预决算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</w:t>
            </w:r>
          </w:p>
        </w:tc>
        <w:tc>
          <w:tcPr>
            <w:tcW w:w="1481" w:type="dxa"/>
            <w:vAlign w:val="center"/>
          </w:tcPr>
          <w:p w14:paraId="762B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本部门预算及三公经费预算公开 、部门预算重点领域财政项目文本公开</w:t>
            </w:r>
          </w:p>
        </w:tc>
        <w:tc>
          <w:tcPr>
            <w:tcW w:w="2957" w:type="dxa"/>
            <w:vAlign w:val="center"/>
          </w:tcPr>
          <w:p w14:paraId="579F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《中华人民共和国预算法》、《中华人民共和国政府信息公开条例》（国务院令第711 号）、《财政部关于印发&lt;地方预决算公开 操作规程&gt;的通知》（财预〔2016〕144号） 等法律法规和文件规定</w:t>
            </w:r>
          </w:p>
        </w:tc>
        <w:tc>
          <w:tcPr>
            <w:tcW w:w="1430" w:type="dxa"/>
            <w:vAlign w:val="center"/>
          </w:tcPr>
          <w:p w14:paraId="45E9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 w14:paraId="0CFF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 w14:paraId="5C11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 w14:paraId="522C4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 w14:paraId="7E04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 w14:paraId="576C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 w14:paraId="4E71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7" w:type="dxa"/>
            <w:vAlign w:val="center"/>
          </w:tcPr>
          <w:p w14:paraId="0DC4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09" w:type="dxa"/>
            <w:vAlign w:val="center"/>
          </w:tcPr>
          <w:p w14:paraId="7C81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信息公开指南、制度、目录</w:t>
            </w:r>
          </w:p>
        </w:tc>
        <w:tc>
          <w:tcPr>
            <w:tcW w:w="1041" w:type="dxa"/>
            <w:vAlign w:val="center"/>
          </w:tcPr>
          <w:p w14:paraId="0EFF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3015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公开指南</w:t>
            </w:r>
          </w:p>
          <w:p w14:paraId="3887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、制度、目录</w:t>
            </w:r>
          </w:p>
        </w:tc>
        <w:tc>
          <w:tcPr>
            <w:tcW w:w="1481" w:type="dxa"/>
            <w:vAlign w:val="center"/>
          </w:tcPr>
          <w:p w14:paraId="6465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县信访局政府信息公开目录、指南等信息</w:t>
            </w:r>
          </w:p>
          <w:p w14:paraId="41DB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957" w:type="dxa"/>
            <w:vAlign w:val="center"/>
          </w:tcPr>
          <w:p w14:paraId="150A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 w14:paraId="4460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  <w:p w14:paraId="7BBC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 w14:paraId="6609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 w14:paraId="52A1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 w14:paraId="4274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 w14:paraId="75CF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主动</w:t>
            </w:r>
          </w:p>
        </w:tc>
        <w:tc>
          <w:tcPr>
            <w:tcW w:w="1441" w:type="dxa"/>
            <w:vAlign w:val="center"/>
          </w:tcPr>
          <w:p w14:paraId="7D25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0877-6515452</w:t>
            </w:r>
          </w:p>
        </w:tc>
      </w:tr>
      <w:tr w14:paraId="5B2B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07" w:type="dxa"/>
            <w:vAlign w:val="center"/>
          </w:tcPr>
          <w:p w14:paraId="42533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09" w:type="dxa"/>
            <w:vAlign w:val="center"/>
          </w:tcPr>
          <w:p w14:paraId="4FEF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政府信息公开工作年度报告</w:t>
            </w:r>
          </w:p>
        </w:tc>
        <w:tc>
          <w:tcPr>
            <w:tcW w:w="1041" w:type="dxa"/>
            <w:vAlign w:val="center"/>
          </w:tcPr>
          <w:p w14:paraId="05A5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51DB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政府信息公开工作年度报告</w:t>
            </w:r>
          </w:p>
        </w:tc>
        <w:tc>
          <w:tcPr>
            <w:tcW w:w="1481" w:type="dxa"/>
            <w:vAlign w:val="center"/>
          </w:tcPr>
          <w:p w14:paraId="6168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本年度政府信息公开总体情况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内容</w:t>
            </w:r>
          </w:p>
        </w:tc>
        <w:tc>
          <w:tcPr>
            <w:tcW w:w="2957" w:type="dxa"/>
            <w:vAlign w:val="center"/>
          </w:tcPr>
          <w:p w14:paraId="3177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 w14:paraId="372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  <w:p w14:paraId="753A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 w14:paraId="63D66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 w14:paraId="1EFF2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 w14:paraId="7578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 w14:paraId="5D51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 w14:paraId="5BF8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 w14:paraId="5132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7" w:type="dxa"/>
            <w:vAlign w:val="center"/>
          </w:tcPr>
          <w:p w14:paraId="61FB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09" w:type="dxa"/>
            <w:vAlign w:val="center"/>
          </w:tcPr>
          <w:p w14:paraId="4A8C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政府文件</w:t>
            </w:r>
          </w:p>
        </w:tc>
        <w:tc>
          <w:tcPr>
            <w:tcW w:w="1041" w:type="dxa"/>
            <w:vAlign w:val="center"/>
          </w:tcPr>
          <w:p w14:paraId="6637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3B217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政府文件</w:t>
            </w:r>
          </w:p>
        </w:tc>
        <w:tc>
          <w:tcPr>
            <w:tcW w:w="1481" w:type="dxa"/>
            <w:vAlign w:val="center"/>
          </w:tcPr>
          <w:p w14:paraId="7A83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本单位出台的法规、规章、应主动公开的政府文件及相关法律法规、政策解读</w:t>
            </w:r>
          </w:p>
        </w:tc>
        <w:tc>
          <w:tcPr>
            <w:tcW w:w="2957" w:type="dxa"/>
            <w:vAlign w:val="center"/>
          </w:tcPr>
          <w:p w14:paraId="4909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 w14:paraId="3262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 w14:paraId="6BD0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 w14:paraId="3288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 w14:paraId="614D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 w14:paraId="42E8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 w14:paraId="6D55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 w14:paraId="4774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7" w:type="dxa"/>
            <w:vAlign w:val="center"/>
          </w:tcPr>
          <w:p w14:paraId="3F58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809" w:type="dxa"/>
            <w:vAlign w:val="center"/>
          </w:tcPr>
          <w:p w14:paraId="28A9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工作动态</w:t>
            </w:r>
          </w:p>
        </w:tc>
        <w:tc>
          <w:tcPr>
            <w:tcW w:w="1041" w:type="dxa"/>
            <w:vAlign w:val="center"/>
          </w:tcPr>
          <w:p w14:paraId="3FE5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工作动态</w:t>
            </w:r>
          </w:p>
        </w:tc>
        <w:tc>
          <w:tcPr>
            <w:tcW w:w="1481" w:type="dxa"/>
            <w:vAlign w:val="center"/>
          </w:tcPr>
          <w:p w14:paraId="68ED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信访局工作动态</w:t>
            </w:r>
          </w:p>
        </w:tc>
        <w:tc>
          <w:tcPr>
            <w:tcW w:w="2957" w:type="dxa"/>
            <w:vAlign w:val="center"/>
          </w:tcPr>
          <w:p w14:paraId="245C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 w14:paraId="489A0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 w14:paraId="6EC5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 w14:paraId="7C70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 w14:paraId="0591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 w14:paraId="1E8DE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 w14:paraId="1595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</w:tbl>
    <w:p w14:paraId="0DFCEA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ODFlMWIxN2FjODEwZGVhNjNiMGYyNzg4NTA5ZWUifQ=="/>
  </w:docVars>
  <w:rsids>
    <w:rsidRoot w:val="57A45B80"/>
    <w:rsid w:val="28C52BC1"/>
    <w:rsid w:val="528F54FD"/>
    <w:rsid w:val="57A45B80"/>
    <w:rsid w:val="5FD0361E"/>
    <w:rsid w:val="665E386C"/>
    <w:rsid w:val="7F7C1ECE"/>
    <w:rsid w:val="7FDB4F23"/>
    <w:rsid w:val="DFAB4476"/>
    <w:rsid w:val="EABD1CAF"/>
    <w:rsid w:val="F7EF8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938</Words>
  <Characters>1058</Characters>
  <Lines>0</Lines>
  <Paragraphs>0</Paragraphs>
  <TotalTime>30</TotalTime>
  <ScaleCrop>false</ScaleCrop>
  <LinksUpToDate>false</LinksUpToDate>
  <CharactersWithSpaces>1062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2021-03-03T09:22:00Z</dcterms:created>
  <dc:creator>Administrator</dc:creator>
  <cp:lastModifiedBy>DELL</cp:lastModifiedBy>
  <cp:lastPrinted>2022-11-19T07:23:00Z</cp:lastPrinted>
  <dcterms:modified xsi:type="dcterms:W3CDTF">2024-08-27T07:58:51Z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B0501441C81F490E94EF741A1B7DA3EB</vt:lpwstr>
  </property>
</Properties>
</file>