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59379">
      <w:pPr>
        <w:jc w:val="center"/>
        <w:rPr>
          <w:rFonts w:hint="eastAsia" w:ascii="方正小标宋_GBK" w:hAnsi="方正小标宋_GBK" w:eastAsia="方正小标宋_GBK" w:cs="方正小标宋_GBK"/>
          <w:sz w:val="36"/>
          <w:szCs w:val="36"/>
          <w:lang w:eastAsia="zh-CN"/>
        </w:rPr>
      </w:pPr>
      <w:bookmarkStart w:id="4" w:name="_GoBack"/>
      <w:bookmarkStart w:id="0" w:name="OLE_LINK3"/>
      <w:r>
        <w:rPr>
          <w:rFonts w:hint="eastAsia" w:ascii="方正小标宋_GBK" w:hAnsi="方正小标宋_GBK" w:eastAsia="方正小标宋_GBK" w:cs="方正小标宋_GBK"/>
          <w:sz w:val="36"/>
          <w:szCs w:val="36"/>
          <w:lang w:eastAsia="zh-CN"/>
        </w:rPr>
        <w:t>元江县自然资源局政府信息公开基本目录（202</w:t>
      </w:r>
      <w:r>
        <w:rPr>
          <w:rFonts w:hint="eastAsia" w:ascii="方正小标宋_GBK" w:hAnsi="方正小标宋_GBK" w:eastAsia="方正小标宋_GBK" w:cs="方正小标宋_GBK"/>
          <w:sz w:val="36"/>
          <w:szCs w:val="36"/>
          <w:lang w:val="en-US" w:eastAsia="zh-CN"/>
        </w:rPr>
        <w:t>4</w:t>
      </w:r>
      <w:r>
        <w:rPr>
          <w:rFonts w:hint="eastAsia" w:ascii="方正小标宋_GBK" w:hAnsi="方正小标宋_GBK" w:eastAsia="方正小标宋_GBK" w:cs="方正小标宋_GBK"/>
          <w:sz w:val="36"/>
          <w:szCs w:val="36"/>
          <w:lang w:eastAsia="zh-CN"/>
        </w:rPr>
        <w:t>年度）</w:t>
      </w:r>
      <w:bookmarkEnd w:id="4"/>
    </w:p>
    <w:bookmarkEnd w:id="0"/>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012"/>
        <w:gridCol w:w="1013"/>
        <w:gridCol w:w="2587"/>
        <w:gridCol w:w="2150"/>
        <w:gridCol w:w="1888"/>
        <w:gridCol w:w="1137"/>
        <w:gridCol w:w="2413"/>
        <w:gridCol w:w="775"/>
        <w:gridCol w:w="725"/>
        <w:gridCol w:w="1625"/>
      </w:tblGrid>
      <w:tr w14:paraId="09E16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04" w:type="dxa"/>
            <w:vMerge w:val="restart"/>
            <w:vAlign w:val="center"/>
          </w:tcPr>
          <w:p w14:paraId="190D005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sz w:val="24"/>
                <w:szCs w:val="24"/>
                <w:vertAlign w:val="baseline"/>
                <w:lang w:eastAsia="zh-CN"/>
              </w:rPr>
            </w:pPr>
            <w:r>
              <w:rPr>
                <w:rFonts w:hint="eastAsia" w:ascii="方正小标宋_GBK" w:hAnsi="方正小标宋_GBK" w:eastAsia="方正小标宋_GBK" w:cs="方正小标宋_GBK"/>
                <w:sz w:val="24"/>
                <w:szCs w:val="24"/>
                <w:vertAlign w:val="baseline"/>
                <w:lang w:eastAsia="zh-CN"/>
              </w:rPr>
              <w:t>序号</w:t>
            </w:r>
          </w:p>
        </w:tc>
        <w:tc>
          <w:tcPr>
            <w:tcW w:w="2025" w:type="dxa"/>
            <w:gridSpan w:val="2"/>
            <w:vAlign w:val="center"/>
          </w:tcPr>
          <w:p w14:paraId="0CC42B8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sz w:val="24"/>
                <w:szCs w:val="24"/>
                <w:vertAlign w:val="baseline"/>
                <w:lang w:eastAsia="zh-CN"/>
              </w:rPr>
            </w:pPr>
            <w:r>
              <w:rPr>
                <w:rFonts w:hint="eastAsia" w:ascii="方正小标宋_GBK" w:hAnsi="方正小标宋_GBK" w:eastAsia="方正小标宋_GBK" w:cs="方正小标宋_GBK"/>
                <w:sz w:val="24"/>
                <w:szCs w:val="24"/>
                <w:vertAlign w:val="baseline"/>
                <w:lang w:eastAsia="zh-CN"/>
              </w:rPr>
              <w:t>公开事项</w:t>
            </w:r>
          </w:p>
        </w:tc>
        <w:tc>
          <w:tcPr>
            <w:tcW w:w="2587" w:type="dxa"/>
            <w:vMerge w:val="restart"/>
            <w:vAlign w:val="center"/>
          </w:tcPr>
          <w:p w14:paraId="74E7260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sz w:val="24"/>
                <w:szCs w:val="24"/>
                <w:vertAlign w:val="baseline"/>
                <w:lang w:eastAsia="zh-CN"/>
              </w:rPr>
            </w:pPr>
            <w:r>
              <w:rPr>
                <w:rFonts w:hint="eastAsia" w:ascii="方正小标宋_GBK" w:hAnsi="方正小标宋_GBK" w:eastAsia="方正小标宋_GBK" w:cs="方正小标宋_GBK"/>
                <w:sz w:val="24"/>
                <w:szCs w:val="24"/>
                <w:vertAlign w:val="baseline"/>
                <w:lang w:eastAsia="zh-CN"/>
              </w:rPr>
              <w:t>公开内容</w:t>
            </w:r>
          </w:p>
        </w:tc>
        <w:tc>
          <w:tcPr>
            <w:tcW w:w="2150" w:type="dxa"/>
            <w:vMerge w:val="restart"/>
            <w:vAlign w:val="center"/>
          </w:tcPr>
          <w:p w14:paraId="6F1BC71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sz w:val="24"/>
                <w:szCs w:val="24"/>
                <w:vertAlign w:val="baseline"/>
                <w:lang w:eastAsia="zh-CN"/>
              </w:rPr>
            </w:pPr>
            <w:r>
              <w:rPr>
                <w:rFonts w:hint="eastAsia" w:ascii="方正小标宋_GBK" w:hAnsi="方正小标宋_GBK" w:eastAsia="方正小标宋_GBK" w:cs="方正小标宋_GBK"/>
                <w:sz w:val="24"/>
                <w:szCs w:val="24"/>
                <w:vertAlign w:val="baseline"/>
                <w:lang w:eastAsia="zh-CN"/>
              </w:rPr>
              <w:t>公开依据</w:t>
            </w:r>
          </w:p>
        </w:tc>
        <w:tc>
          <w:tcPr>
            <w:tcW w:w="1888" w:type="dxa"/>
            <w:vMerge w:val="restart"/>
            <w:vAlign w:val="center"/>
          </w:tcPr>
          <w:p w14:paraId="478F70F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sz w:val="24"/>
                <w:szCs w:val="24"/>
                <w:vertAlign w:val="baseline"/>
                <w:lang w:eastAsia="zh-CN"/>
              </w:rPr>
            </w:pPr>
            <w:r>
              <w:rPr>
                <w:rFonts w:hint="eastAsia" w:ascii="方正小标宋_GBK" w:hAnsi="方正小标宋_GBK" w:eastAsia="方正小标宋_GBK" w:cs="方正小标宋_GBK"/>
                <w:sz w:val="24"/>
                <w:szCs w:val="24"/>
                <w:vertAlign w:val="baseline"/>
                <w:lang w:eastAsia="zh-CN"/>
              </w:rPr>
              <w:t>公开时限</w:t>
            </w:r>
          </w:p>
        </w:tc>
        <w:tc>
          <w:tcPr>
            <w:tcW w:w="1137" w:type="dxa"/>
            <w:vMerge w:val="restart"/>
            <w:vAlign w:val="center"/>
          </w:tcPr>
          <w:p w14:paraId="1A3308F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sz w:val="24"/>
                <w:szCs w:val="24"/>
                <w:vertAlign w:val="baseline"/>
                <w:lang w:eastAsia="zh-CN"/>
              </w:rPr>
            </w:pPr>
            <w:r>
              <w:rPr>
                <w:rFonts w:hint="eastAsia" w:ascii="方正小标宋_GBK" w:hAnsi="方正小标宋_GBK" w:eastAsia="方正小标宋_GBK" w:cs="方正小标宋_GBK"/>
                <w:sz w:val="24"/>
                <w:szCs w:val="24"/>
                <w:vertAlign w:val="baseline"/>
                <w:lang w:eastAsia="zh-CN"/>
              </w:rPr>
              <w:t>公开主体</w:t>
            </w:r>
          </w:p>
        </w:tc>
        <w:tc>
          <w:tcPr>
            <w:tcW w:w="2413" w:type="dxa"/>
            <w:vMerge w:val="restart"/>
            <w:vAlign w:val="center"/>
          </w:tcPr>
          <w:p w14:paraId="3835B24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sz w:val="24"/>
                <w:szCs w:val="24"/>
                <w:vertAlign w:val="baseline"/>
                <w:lang w:eastAsia="zh-CN"/>
              </w:rPr>
            </w:pPr>
            <w:r>
              <w:rPr>
                <w:rFonts w:hint="eastAsia" w:ascii="方正小标宋_GBK" w:hAnsi="方正小标宋_GBK" w:eastAsia="方正小标宋_GBK" w:cs="方正小标宋_GBK"/>
                <w:sz w:val="24"/>
                <w:szCs w:val="24"/>
                <w:vertAlign w:val="baseline"/>
                <w:lang w:eastAsia="zh-CN"/>
              </w:rPr>
              <w:t>公开渠道</w:t>
            </w:r>
          </w:p>
        </w:tc>
        <w:tc>
          <w:tcPr>
            <w:tcW w:w="775" w:type="dxa"/>
            <w:vMerge w:val="restart"/>
            <w:vAlign w:val="center"/>
          </w:tcPr>
          <w:p w14:paraId="2B1D85E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sz w:val="24"/>
                <w:szCs w:val="24"/>
                <w:vertAlign w:val="baseline"/>
                <w:lang w:eastAsia="zh-CN"/>
              </w:rPr>
            </w:pPr>
            <w:r>
              <w:rPr>
                <w:rFonts w:hint="eastAsia" w:ascii="方正小标宋_GBK" w:hAnsi="方正小标宋_GBK" w:eastAsia="方正小标宋_GBK" w:cs="方正小标宋_GBK"/>
                <w:sz w:val="24"/>
                <w:szCs w:val="24"/>
                <w:vertAlign w:val="baseline"/>
                <w:lang w:eastAsia="zh-CN"/>
              </w:rPr>
              <w:t>公开对象</w:t>
            </w:r>
          </w:p>
        </w:tc>
        <w:tc>
          <w:tcPr>
            <w:tcW w:w="725" w:type="dxa"/>
            <w:vMerge w:val="restart"/>
            <w:vAlign w:val="center"/>
          </w:tcPr>
          <w:p w14:paraId="7C79333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小标宋_GBK" w:hAnsi="方正小标宋_GBK" w:eastAsia="方正小标宋_GBK" w:cs="方正小标宋_GBK"/>
                <w:sz w:val="24"/>
                <w:szCs w:val="24"/>
                <w:vertAlign w:val="baseline"/>
                <w:lang w:val="en-US" w:eastAsia="zh-CN"/>
              </w:rPr>
            </w:pPr>
            <w:r>
              <w:rPr>
                <w:rFonts w:hint="eastAsia" w:ascii="方正小标宋_GBK" w:hAnsi="方正小标宋_GBK" w:eastAsia="方正小标宋_GBK" w:cs="方正小标宋_GBK"/>
                <w:sz w:val="24"/>
                <w:szCs w:val="24"/>
                <w:vertAlign w:val="baseline"/>
                <w:lang w:eastAsia="zh-CN"/>
              </w:rPr>
              <w:t>公开方式</w:t>
            </w:r>
          </w:p>
        </w:tc>
        <w:tc>
          <w:tcPr>
            <w:tcW w:w="1625" w:type="dxa"/>
            <w:vMerge w:val="restart"/>
            <w:vAlign w:val="center"/>
          </w:tcPr>
          <w:p w14:paraId="7F35B00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sz w:val="24"/>
                <w:szCs w:val="24"/>
                <w:vertAlign w:val="baseline"/>
                <w:lang w:eastAsia="zh-CN"/>
              </w:rPr>
            </w:pPr>
            <w:r>
              <w:rPr>
                <w:rFonts w:hint="eastAsia" w:ascii="方正小标宋_GBK" w:hAnsi="方正小标宋_GBK" w:eastAsia="方正小标宋_GBK" w:cs="方正小标宋_GBK"/>
                <w:sz w:val="24"/>
                <w:szCs w:val="24"/>
                <w:vertAlign w:val="baseline"/>
                <w:lang w:eastAsia="zh-CN"/>
              </w:rPr>
              <w:t>咨询及监督电话</w:t>
            </w:r>
          </w:p>
        </w:tc>
      </w:tr>
      <w:tr w14:paraId="3442A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04" w:type="dxa"/>
            <w:vMerge w:val="continue"/>
          </w:tcPr>
          <w:p w14:paraId="563D9C8C">
            <w:pPr>
              <w:jc w:val="center"/>
              <w:rPr>
                <w:rFonts w:hint="eastAsia" w:ascii="方正小标宋_GBK" w:hAnsi="方正小标宋_GBK" w:eastAsia="方正小标宋_GBK" w:cs="方正小标宋_GBK"/>
                <w:sz w:val="24"/>
                <w:szCs w:val="24"/>
                <w:vertAlign w:val="baseline"/>
                <w:lang w:eastAsia="zh-CN"/>
              </w:rPr>
            </w:pPr>
          </w:p>
        </w:tc>
        <w:tc>
          <w:tcPr>
            <w:tcW w:w="1012" w:type="dxa"/>
            <w:vAlign w:val="center"/>
          </w:tcPr>
          <w:p w14:paraId="468530C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sz w:val="24"/>
                <w:szCs w:val="24"/>
                <w:vertAlign w:val="baseline"/>
                <w:lang w:eastAsia="zh-CN"/>
              </w:rPr>
            </w:pPr>
            <w:r>
              <w:rPr>
                <w:rFonts w:hint="eastAsia" w:ascii="方正小标宋_GBK" w:hAnsi="方正小标宋_GBK" w:eastAsia="方正小标宋_GBK" w:cs="方正小标宋_GBK"/>
                <w:sz w:val="24"/>
                <w:szCs w:val="24"/>
                <w:vertAlign w:val="baseline"/>
                <w:lang w:eastAsia="zh-CN"/>
              </w:rPr>
              <w:t>类别</w:t>
            </w:r>
          </w:p>
        </w:tc>
        <w:tc>
          <w:tcPr>
            <w:tcW w:w="1013" w:type="dxa"/>
            <w:vAlign w:val="center"/>
          </w:tcPr>
          <w:p w14:paraId="35920F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sz w:val="24"/>
                <w:szCs w:val="24"/>
                <w:vertAlign w:val="baseline"/>
                <w:lang w:eastAsia="zh-CN"/>
              </w:rPr>
            </w:pPr>
            <w:r>
              <w:rPr>
                <w:rFonts w:hint="eastAsia" w:ascii="方正小标宋_GBK" w:hAnsi="方正小标宋_GBK" w:eastAsia="方正小标宋_GBK" w:cs="方正小标宋_GBK"/>
                <w:sz w:val="24"/>
                <w:szCs w:val="24"/>
                <w:vertAlign w:val="baseline"/>
                <w:lang w:eastAsia="zh-CN"/>
              </w:rPr>
              <w:t>事项</w:t>
            </w:r>
          </w:p>
        </w:tc>
        <w:tc>
          <w:tcPr>
            <w:tcW w:w="2587" w:type="dxa"/>
            <w:vMerge w:val="continue"/>
          </w:tcPr>
          <w:p w14:paraId="25BD6D1A">
            <w:pPr>
              <w:jc w:val="center"/>
              <w:rPr>
                <w:rFonts w:hint="eastAsia" w:ascii="方正小标宋_GBK" w:hAnsi="方正小标宋_GBK" w:eastAsia="方正小标宋_GBK" w:cs="方正小标宋_GBK"/>
                <w:sz w:val="24"/>
                <w:szCs w:val="24"/>
                <w:vertAlign w:val="baseline"/>
                <w:lang w:eastAsia="zh-CN"/>
              </w:rPr>
            </w:pPr>
          </w:p>
        </w:tc>
        <w:tc>
          <w:tcPr>
            <w:tcW w:w="2150" w:type="dxa"/>
            <w:vMerge w:val="continue"/>
          </w:tcPr>
          <w:p w14:paraId="75E9BC3F">
            <w:pPr>
              <w:jc w:val="center"/>
              <w:rPr>
                <w:rFonts w:hint="eastAsia" w:ascii="方正小标宋_GBK" w:hAnsi="方正小标宋_GBK" w:eastAsia="方正小标宋_GBK" w:cs="方正小标宋_GBK"/>
                <w:sz w:val="24"/>
                <w:szCs w:val="24"/>
                <w:vertAlign w:val="baseline"/>
                <w:lang w:eastAsia="zh-CN"/>
              </w:rPr>
            </w:pPr>
          </w:p>
        </w:tc>
        <w:tc>
          <w:tcPr>
            <w:tcW w:w="1888" w:type="dxa"/>
            <w:vMerge w:val="continue"/>
          </w:tcPr>
          <w:p w14:paraId="3D9347E8">
            <w:pPr>
              <w:jc w:val="center"/>
              <w:rPr>
                <w:rFonts w:hint="eastAsia" w:ascii="方正小标宋_GBK" w:hAnsi="方正小标宋_GBK" w:eastAsia="方正小标宋_GBK" w:cs="方正小标宋_GBK"/>
                <w:sz w:val="24"/>
                <w:szCs w:val="24"/>
                <w:vertAlign w:val="baseline"/>
                <w:lang w:eastAsia="zh-CN"/>
              </w:rPr>
            </w:pPr>
          </w:p>
        </w:tc>
        <w:tc>
          <w:tcPr>
            <w:tcW w:w="1137" w:type="dxa"/>
            <w:vMerge w:val="continue"/>
          </w:tcPr>
          <w:p w14:paraId="6B7199C2">
            <w:pPr>
              <w:jc w:val="center"/>
              <w:rPr>
                <w:rFonts w:hint="eastAsia" w:ascii="方正小标宋_GBK" w:hAnsi="方正小标宋_GBK" w:eastAsia="方正小标宋_GBK" w:cs="方正小标宋_GBK"/>
                <w:sz w:val="24"/>
                <w:szCs w:val="24"/>
                <w:vertAlign w:val="baseline"/>
                <w:lang w:eastAsia="zh-CN"/>
              </w:rPr>
            </w:pPr>
          </w:p>
        </w:tc>
        <w:tc>
          <w:tcPr>
            <w:tcW w:w="2413" w:type="dxa"/>
            <w:vMerge w:val="continue"/>
          </w:tcPr>
          <w:p w14:paraId="1C9EE1A0">
            <w:pPr>
              <w:jc w:val="center"/>
              <w:rPr>
                <w:rFonts w:hint="eastAsia" w:ascii="方正小标宋_GBK" w:hAnsi="方正小标宋_GBK" w:eastAsia="方正小标宋_GBK" w:cs="方正小标宋_GBK"/>
                <w:sz w:val="24"/>
                <w:szCs w:val="24"/>
                <w:vertAlign w:val="baseline"/>
                <w:lang w:eastAsia="zh-CN"/>
              </w:rPr>
            </w:pPr>
          </w:p>
        </w:tc>
        <w:tc>
          <w:tcPr>
            <w:tcW w:w="775" w:type="dxa"/>
            <w:vMerge w:val="continue"/>
          </w:tcPr>
          <w:p w14:paraId="32588D5C">
            <w:pPr>
              <w:jc w:val="center"/>
              <w:rPr>
                <w:rFonts w:hint="eastAsia" w:ascii="方正小标宋_GBK" w:hAnsi="方正小标宋_GBK" w:eastAsia="方正小标宋_GBK" w:cs="方正小标宋_GBK"/>
                <w:sz w:val="24"/>
                <w:szCs w:val="24"/>
                <w:vertAlign w:val="baseline"/>
                <w:lang w:eastAsia="zh-CN"/>
              </w:rPr>
            </w:pPr>
          </w:p>
        </w:tc>
        <w:tc>
          <w:tcPr>
            <w:tcW w:w="725" w:type="dxa"/>
            <w:vMerge w:val="continue"/>
          </w:tcPr>
          <w:p w14:paraId="6ED422BF">
            <w:pPr>
              <w:jc w:val="center"/>
              <w:rPr>
                <w:rFonts w:hint="eastAsia" w:ascii="方正小标宋_GBK" w:hAnsi="方正小标宋_GBK" w:eastAsia="方正小标宋_GBK" w:cs="方正小标宋_GBK"/>
                <w:sz w:val="24"/>
                <w:szCs w:val="24"/>
                <w:vertAlign w:val="baseline"/>
                <w:lang w:eastAsia="zh-CN"/>
              </w:rPr>
            </w:pPr>
          </w:p>
        </w:tc>
        <w:tc>
          <w:tcPr>
            <w:tcW w:w="1625" w:type="dxa"/>
            <w:vMerge w:val="continue"/>
          </w:tcPr>
          <w:p w14:paraId="4A26A3BC">
            <w:pPr>
              <w:jc w:val="center"/>
              <w:rPr>
                <w:rFonts w:hint="eastAsia" w:ascii="方正小标宋_GBK" w:hAnsi="方正小标宋_GBK" w:eastAsia="方正小标宋_GBK" w:cs="方正小标宋_GBK"/>
                <w:sz w:val="24"/>
                <w:szCs w:val="24"/>
                <w:vertAlign w:val="baseline"/>
                <w:lang w:eastAsia="zh-CN"/>
              </w:rPr>
            </w:pPr>
          </w:p>
        </w:tc>
      </w:tr>
      <w:tr w14:paraId="5196A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vAlign w:val="center"/>
          </w:tcPr>
          <w:p w14:paraId="151B12E4">
            <w:pPr>
              <w:jc w:val="center"/>
              <w:rPr>
                <w:rFonts w:hint="default" w:ascii="方正小标宋_GBK" w:hAnsi="方正小标宋_GBK" w:eastAsia="方正小标宋_GBK" w:cs="方正小标宋_GBK"/>
                <w:sz w:val="24"/>
                <w:szCs w:val="24"/>
                <w:vertAlign w:val="baseline"/>
                <w:lang w:val="en-US" w:eastAsia="zh-CN"/>
              </w:rPr>
            </w:pPr>
            <w:r>
              <w:rPr>
                <w:rFonts w:hint="eastAsia" w:ascii="方正小标宋_GBK" w:hAnsi="方正小标宋_GBK" w:eastAsia="方正小标宋_GBK" w:cs="方正小标宋_GBK"/>
                <w:sz w:val="24"/>
                <w:szCs w:val="24"/>
                <w:vertAlign w:val="baseline"/>
                <w:lang w:val="en-US" w:eastAsia="zh-CN"/>
              </w:rPr>
              <w:t>1</w:t>
            </w:r>
          </w:p>
        </w:tc>
        <w:tc>
          <w:tcPr>
            <w:tcW w:w="1012" w:type="dxa"/>
            <w:vAlign w:val="center"/>
          </w:tcPr>
          <w:p w14:paraId="27129D49">
            <w:pPr>
              <w:jc w:val="center"/>
              <w:rPr>
                <w:rFonts w:hint="eastAsia" w:ascii="方正小标宋_GBK" w:hAnsi="方正小标宋_GBK" w:cs="方正小标宋_GBK" w:eastAsiaTheme="minorEastAsia"/>
                <w:sz w:val="24"/>
                <w:szCs w:val="24"/>
                <w:vertAlign w:val="baseline"/>
                <w:lang w:eastAsia="zh-CN"/>
              </w:rPr>
            </w:pPr>
            <w:r>
              <w:rPr>
                <w:sz w:val="18"/>
              </w:rPr>
              <w:t>机构</w:t>
            </w:r>
            <w:r>
              <w:rPr>
                <w:rFonts w:hint="eastAsia"/>
                <w:sz w:val="18"/>
                <w:lang w:eastAsia="zh-CN"/>
              </w:rPr>
              <w:t>职能</w:t>
            </w:r>
          </w:p>
        </w:tc>
        <w:tc>
          <w:tcPr>
            <w:tcW w:w="1013" w:type="dxa"/>
            <w:vAlign w:val="center"/>
          </w:tcPr>
          <w:p w14:paraId="5253B65A">
            <w:pPr>
              <w:jc w:val="center"/>
              <w:rPr>
                <w:rFonts w:hint="eastAsia" w:ascii="方正小标宋_GBK" w:hAnsi="方正小标宋_GBK" w:eastAsia="方正小标宋_GBK" w:cs="方正小标宋_GBK"/>
                <w:sz w:val="24"/>
                <w:szCs w:val="24"/>
                <w:vertAlign w:val="baseline"/>
                <w:lang w:eastAsia="zh-CN"/>
              </w:rPr>
            </w:pPr>
            <w:r>
              <w:rPr>
                <w:sz w:val="18"/>
              </w:rPr>
              <w:t>机构职能</w:t>
            </w:r>
            <w:r>
              <w:rPr>
                <w:rFonts w:hint="eastAsia"/>
                <w:sz w:val="18"/>
                <w:lang w:eastAsia="zh-CN"/>
              </w:rPr>
              <w:t>、责任清单</w:t>
            </w:r>
          </w:p>
        </w:tc>
        <w:tc>
          <w:tcPr>
            <w:tcW w:w="2587" w:type="dxa"/>
            <w:vAlign w:val="center"/>
          </w:tcPr>
          <w:p w14:paraId="4E8C08B2">
            <w:pPr>
              <w:pStyle w:val="5"/>
              <w:spacing w:before="76" w:line="228" w:lineRule="exact"/>
              <w:ind w:left="35"/>
              <w:jc w:val="both"/>
              <w:rPr>
                <w:rFonts w:hint="eastAsia" w:ascii="方正小标宋_GBK" w:hAnsi="方正小标宋_GBK" w:eastAsia="方正小标宋_GBK" w:cs="方正小标宋_GBK"/>
                <w:sz w:val="24"/>
                <w:szCs w:val="24"/>
                <w:vertAlign w:val="baseline"/>
                <w:lang w:eastAsia="zh-CN"/>
              </w:rPr>
            </w:pPr>
            <w:r>
              <w:rPr>
                <w:sz w:val="18"/>
              </w:rPr>
              <w:t>机构名称、办公地址、办公</w:t>
            </w:r>
            <w:r>
              <w:rPr>
                <w:rFonts w:hint="eastAsia"/>
                <w:sz w:val="18"/>
                <w:lang w:eastAsia="zh-CN"/>
              </w:rPr>
              <w:t>时间</w:t>
            </w:r>
            <w:r>
              <w:rPr>
                <w:sz w:val="18"/>
              </w:rPr>
              <w:t>、</w:t>
            </w:r>
            <w:r>
              <w:rPr>
                <w:rFonts w:hint="eastAsia"/>
                <w:sz w:val="18"/>
                <w:lang w:eastAsia="zh-CN"/>
              </w:rPr>
              <w:t>联系方式</w:t>
            </w:r>
            <w:r>
              <w:rPr>
                <w:sz w:val="18"/>
              </w:rPr>
              <w:t>等信息</w:t>
            </w:r>
            <w:r>
              <w:rPr>
                <w:rFonts w:hint="eastAsia"/>
                <w:sz w:val="18"/>
                <w:lang w:eastAsia="zh-CN"/>
              </w:rPr>
              <w:t>，</w:t>
            </w:r>
            <w:r>
              <w:rPr>
                <w:sz w:val="18"/>
              </w:rPr>
              <w:t>依据</w:t>
            </w:r>
            <w:r>
              <w:rPr>
                <w:rFonts w:hint="eastAsia"/>
                <w:sz w:val="18"/>
                <w:lang w:eastAsia="zh-CN"/>
              </w:rPr>
              <w:t>“</w:t>
            </w:r>
            <w:r>
              <w:rPr>
                <w:sz w:val="18"/>
              </w:rPr>
              <w:t>三定</w:t>
            </w:r>
            <w:r>
              <w:rPr>
                <w:rFonts w:hint="eastAsia"/>
                <w:sz w:val="18"/>
                <w:lang w:eastAsia="zh-CN"/>
              </w:rPr>
              <w:t>”</w:t>
            </w:r>
            <w:r>
              <w:rPr>
                <w:sz w:val="18"/>
              </w:rPr>
              <w:t>方案及职责调整情况确定的本部门最新法定职能</w:t>
            </w:r>
            <w:r>
              <w:rPr>
                <w:rFonts w:hint="eastAsia"/>
                <w:sz w:val="18"/>
                <w:lang w:eastAsia="zh-CN"/>
              </w:rPr>
              <w:t>，</w:t>
            </w:r>
            <w:r>
              <w:rPr>
                <w:sz w:val="18"/>
              </w:rPr>
              <w:t>领导分工</w:t>
            </w:r>
          </w:p>
        </w:tc>
        <w:tc>
          <w:tcPr>
            <w:tcW w:w="2150" w:type="dxa"/>
            <w:vAlign w:val="center"/>
          </w:tcPr>
          <w:p w14:paraId="04D1DDEA">
            <w:pPr>
              <w:jc w:val="both"/>
              <w:rPr>
                <w:rFonts w:hint="eastAsia" w:ascii="方正小标宋_GBK" w:hAnsi="方正小标宋_GBK" w:eastAsia="方正小标宋_GBK" w:cs="方正小标宋_GBK"/>
                <w:sz w:val="24"/>
                <w:szCs w:val="24"/>
                <w:vertAlign w:val="baseline"/>
                <w:lang w:eastAsia="zh-CN"/>
              </w:rPr>
            </w:pPr>
            <w:r>
              <w:rPr>
                <w:sz w:val="18"/>
              </w:rPr>
              <w:t>《中华人民共和国政府信息公开条例》（国务院令第711号）、</w:t>
            </w:r>
            <w:r>
              <w:rPr>
                <w:rFonts w:hint="eastAsia"/>
                <w:sz w:val="18"/>
                <w:lang w:eastAsia="zh-CN"/>
              </w:rPr>
              <w:t>“三定”</w:t>
            </w:r>
            <w:r>
              <w:rPr>
                <w:sz w:val="18"/>
              </w:rPr>
              <w:t>方案</w:t>
            </w:r>
          </w:p>
        </w:tc>
        <w:tc>
          <w:tcPr>
            <w:tcW w:w="1888" w:type="dxa"/>
            <w:vAlign w:val="center"/>
          </w:tcPr>
          <w:p w14:paraId="1544E94D">
            <w:pPr>
              <w:pStyle w:val="5"/>
              <w:spacing w:line="228" w:lineRule="exact"/>
              <w:rPr>
                <w:rFonts w:hint="eastAsia" w:ascii="方正小标宋_GBK" w:hAnsi="方正小标宋_GBK" w:eastAsia="方正小标宋_GBK" w:cs="方正小标宋_GBK"/>
                <w:sz w:val="24"/>
                <w:szCs w:val="24"/>
                <w:vertAlign w:val="baseline"/>
                <w:lang w:eastAsia="zh-CN"/>
              </w:rPr>
            </w:pPr>
            <w:r>
              <w:rPr>
                <w:rFonts w:hint="eastAsia" w:asciiTheme="minorHAnsi" w:hAnsiTheme="minorHAnsi" w:eastAsiaTheme="minorEastAsia" w:cstheme="minorBidi"/>
                <w:kern w:val="2"/>
                <w:sz w:val="18"/>
                <w:szCs w:val="24"/>
                <w:lang w:val="en-US" w:eastAsia="zh-CN" w:bidi="ar-SA"/>
              </w:rPr>
              <w:t>信息产生或变更之日起20个工作日内公开，保持长期公开（相关法律法规另有规定的，从其规定）</w:t>
            </w:r>
          </w:p>
        </w:tc>
        <w:tc>
          <w:tcPr>
            <w:tcW w:w="1137" w:type="dxa"/>
            <w:vAlign w:val="center"/>
          </w:tcPr>
          <w:p w14:paraId="64A5C2C7">
            <w:pPr>
              <w:jc w:val="both"/>
              <w:rPr>
                <w:rFonts w:hint="eastAsia" w:ascii="宋体" w:hAnsi="宋体" w:eastAsia="宋体" w:cs="宋体"/>
                <w:kern w:val="2"/>
                <w:sz w:val="18"/>
                <w:szCs w:val="24"/>
                <w:lang w:val="en-US" w:eastAsia="zh-CN" w:bidi="ar-SA"/>
              </w:rPr>
            </w:pPr>
            <w:bookmarkStart w:id="1" w:name="OLE_LINK1"/>
            <w:r>
              <w:rPr>
                <w:rFonts w:hint="eastAsia" w:ascii="宋体" w:hAnsi="宋体" w:eastAsia="宋体" w:cs="宋体"/>
                <w:kern w:val="2"/>
                <w:sz w:val="18"/>
                <w:szCs w:val="24"/>
                <w:lang w:val="en-US" w:eastAsia="zh-CN" w:bidi="ar-SA"/>
              </w:rPr>
              <w:t>元江</w:t>
            </w:r>
            <w:r>
              <w:rPr>
                <w:rFonts w:ascii="宋体" w:hAnsi="宋体" w:eastAsia="宋体" w:cs="宋体"/>
                <w:kern w:val="2"/>
                <w:sz w:val="18"/>
                <w:szCs w:val="24"/>
                <w:lang w:val="en-US" w:eastAsia="zh-CN" w:bidi="ar-SA"/>
              </w:rPr>
              <w:t>县自然资源局</w:t>
            </w:r>
            <w:bookmarkEnd w:id="1"/>
          </w:p>
        </w:tc>
        <w:tc>
          <w:tcPr>
            <w:tcW w:w="2413" w:type="dxa"/>
            <w:vAlign w:val="center"/>
          </w:tcPr>
          <w:p w14:paraId="3B365BD4">
            <w:pPr>
              <w:jc w:val="both"/>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■政府网站 □政务微博</w:t>
            </w:r>
          </w:p>
          <w:p w14:paraId="6116713B">
            <w:pPr>
              <w:jc w:val="both"/>
              <w:rPr>
                <w:rFonts w:hint="eastAsia" w:ascii="方正小标宋_GBK" w:hAnsi="方正小标宋_GBK" w:eastAsia="方正小标宋_GBK" w:cs="方正小标宋_GBK"/>
                <w:sz w:val="24"/>
                <w:szCs w:val="24"/>
                <w:vertAlign w:val="baseline"/>
                <w:lang w:eastAsia="zh-CN"/>
              </w:rPr>
            </w:pPr>
            <w:r>
              <w:rPr>
                <w:rFonts w:hint="eastAsia" w:ascii="宋体" w:hAnsi="宋体" w:eastAsia="宋体" w:cs="宋体"/>
                <w:kern w:val="2"/>
                <w:sz w:val="18"/>
                <w:szCs w:val="24"/>
                <w:lang w:val="en-US" w:eastAsia="zh-CN" w:bidi="ar-SA"/>
              </w:rPr>
              <w:t>□政务微信 □信息公告栏□其他</w:t>
            </w:r>
          </w:p>
        </w:tc>
        <w:tc>
          <w:tcPr>
            <w:tcW w:w="775" w:type="dxa"/>
            <w:vAlign w:val="center"/>
          </w:tcPr>
          <w:p w14:paraId="5AAAA669">
            <w:pPr>
              <w:jc w:val="center"/>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社会</w:t>
            </w:r>
          </w:p>
        </w:tc>
        <w:tc>
          <w:tcPr>
            <w:tcW w:w="725" w:type="dxa"/>
            <w:vAlign w:val="center"/>
          </w:tcPr>
          <w:p w14:paraId="78B01A51">
            <w:pPr>
              <w:jc w:val="center"/>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主动</w:t>
            </w:r>
          </w:p>
        </w:tc>
        <w:tc>
          <w:tcPr>
            <w:tcW w:w="1625" w:type="dxa"/>
            <w:vAlign w:val="center"/>
          </w:tcPr>
          <w:p w14:paraId="68C2485E">
            <w:pPr>
              <w:jc w:val="center"/>
              <w:rPr>
                <w:rFonts w:hint="eastAsia" w:ascii="宋体" w:hAnsi="宋体" w:eastAsia="宋体" w:cs="宋体"/>
                <w:kern w:val="2"/>
                <w:sz w:val="18"/>
                <w:szCs w:val="24"/>
                <w:lang w:val="en-US" w:eastAsia="zh-CN" w:bidi="ar-SA"/>
              </w:rPr>
            </w:pPr>
            <w:r>
              <w:rPr>
                <w:sz w:val="18"/>
              </w:rPr>
              <w:t>0877-</w:t>
            </w:r>
            <w:r>
              <w:rPr>
                <w:rFonts w:hint="eastAsia"/>
                <w:sz w:val="18"/>
                <w:lang w:val="en-US" w:eastAsia="zh-CN"/>
              </w:rPr>
              <w:t>6515290</w:t>
            </w:r>
          </w:p>
        </w:tc>
      </w:tr>
      <w:tr w14:paraId="041F0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vAlign w:val="center"/>
          </w:tcPr>
          <w:p w14:paraId="111BC4A7">
            <w:pPr>
              <w:jc w:val="center"/>
              <w:rPr>
                <w:rFonts w:hint="default" w:ascii="方正小标宋_GBK" w:hAnsi="方正小标宋_GBK" w:eastAsia="方正小标宋_GBK" w:cs="方正小标宋_GBK"/>
                <w:sz w:val="24"/>
                <w:szCs w:val="24"/>
                <w:vertAlign w:val="baseline"/>
                <w:lang w:val="en-US" w:eastAsia="zh-CN"/>
              </w:rPr>
            </w:pPr>
            <w:r>
              <w:rPr>
                <w:rFonts w:hint="eastAsia" w:ascii="方正小标宋_GBK" w:hAnsi="方正小标宋_GBK" w:eastAsia="方正小标宋_GBK" w:cs="方正小标宋_GBK"/>
                <w:sz w:val="24"/>
                <w:szCs w:val="24"/>
                <w:vertAlign w:val="baseline"/>
                <w:lang w:val="en-US" w:eastAsia="zh-CN"/>
              </w:rPr>
              <w:t>2</w:t>
            </w:r>
          </w:p>
        </w:tc>
        <w:tc>
          <w:tcPr>
            <w:tcW w:w="1012" w:type="dxa"/>
            <w:vAlign w:val="center"/>
          </w:tcPr>
          <w:p w14:paraId="09F91E5E">
            <w:pPr>
              <w:jc w:val="center"/>
              <w:rPr>
                <w:rFonts w:hint="eastAsia" w:ascii="方正小标宋_GBK" w:hAnsi="方正小标宋_GBK" w:eastAsia="方正小标宋_GBK" w:cs="方正小标宋_GBK"/>
                <w:sz w:val="24"/>
                <w:szCs w:val="24"/>
                <w:vertAlign w:val="baseline"/>
                <w:lang w:eastAsia="zh-CN"/>
              </w:rPr>
            </w:pPr>
            <w:r>
              <w:rPr>
                <w:sz w:val="18"/>
              </w:rPr>
              <w:t>领导信息</w:t>
            </w:r>
          </w:p>
        </w:tc>
        <w:tc>
          <w:tcPr>
            <w:tcW w:w="1013" w:type="dxa"/>
            <w:vAlign w:val="center"/>
          </w:tcPr>
          <w:p w14:paraId="4B06F8C9">
            <w:pPr>
              <w:jc w:val="center"/>
              <w:rPr>
                <w:rFonts w:hint="eastAsia" w:ascii="方正小标宋_GBK" w:hAnsi="方正小标宋_GBK" w:eastAsia="方正小标宋_GBK" w:cs="方正小标宋_GBK"/>
                <w:sz w:val="24"/>
                <w:szCs w:val="24"/>
                <w:vertAlign w:val="baseline"/>
                <w:lang w:eastAsia="zh-CN"/>
              </w:rPr>
            </w:pPr>
            <w:r>
              <w:rPr>
                <w:sz w:val="18"/>
              </w:rPr>
              <w:t>领导分工</w:t>
            </w:r>
          </w:p>
        </w:tc>
        <w:tc>
          <w:tcPr>
            <w:tcW w:w="2587" w:type="dxa"/>
            <w:vAlign w:val="center"/>
          </w:tcPr>
          <w:p w14:paraId="27538E8C">
            <w:pPr>
              <w:jc w:val="both"/>
              <w:rPr>
                <w:rFonts w:hint="eastAsia" w:ascii="方正小标宋_GBK" w:hAnsi="方正小标宋_GBK" w:eastAsia="方正小标宋_GBK" w:cs="方正小标宋_GBK"/>
                <w:sz w:val="24"/>
                <w:szCs w:val="24"/>
                <w:vertAlign w:val="baseline"/>
                <w:lang w:eastAsia="zh-CN"/>
              </w:rPr>
            </w:pPr>
            <w:r>
              <w:rPr>
                <w:sz w:val="18"/>
              </w:rPr>
              <w:t>领导姓名、工作职务、工作分工</w:t>
            </w:r>
          </w:p>
        </w:tc>
        <w:tc>
          <w:tcPr>
            <w:tcW w:w="2150" w:type="dxa"/>
            <w:vAlign w:val="center"/>
          </w:tcPr>
          <w:p w14:paraId="3C33792D">
            <w:pPr>
              <w:jc w:val="both"/>
              <w:rPr>
                <w:rFonts w:hint="eastAsia" w:ascii="方正小标宋_GBK" w:hAnsi="方正小标宋_GBK" w:eastAsia="方正小标宋_GBK" w:cs="方正小标宋_GBK"/>
                <w:sz w:val="24"/>
                <w:szCs w:val="24"/>
                <w:vertAlign w:val="baseline"/>
                <w:lang w:eastAsia="zh-CN"/>
              </w:rPr>
            </w:pPr>
            <w:r>
              <w:rPr>
                <w:sz w:val="18"/>
              </w:rPr>
              <w:t>《中华人民共和国政府信息公开条例》（国务院令第711号）</w:t>
            </w:r>
          </w:p>
        </w:tc>
        <w:tc>
          <w:tcPr>
            <w:tcW w:w="1888" w:type="dxa"/>
            <w:vAlign w:val="center"/>
          </w:tcPr>
          <w:p w14:paraId="3B0CF4D9">
            <w:pPr>
              <w:pStyle w:val="5"/>
              <w:spacing w:before="76" w:line="228" w:lineRule="exact"/>
              <w:rPr>
                <w:rFonts w:hint="eastAsia" w:ascii="方正小标宋_GBK" w:hAnsi="方正小标宋_GBK" w:eastAsia="方正小标宋_GBK" w:cs="方正小标宋_GBK"/>
                <w:sz w:val="24"/>
                <w:szCs w:val="24"/>
                <w:vertAlign w:val="baseline"/>
                <w:lang w:eastAsia="zh-CN"/>
              </w:rPr>
            </w:pPr>
            <w:r>
              <w:rPr>
                <w:rFonts w:hint="eastAsia"/>
                <w:sz w:val="18"/>
              </w:rPr>
              <w:t>信息产生或变更之日起20个工作日内公开，保持长期公开（相关法律法规另有规定的，从其规定）</w:t>
            </w:r>
          </w:p>
        </w:tc>
        <w:tc>
          <w:tcPr>
            <w:tcW w:w="1137" w:type="dxa"/>
            <w:vAlign w:val="center"/>
          </w:tcPr>
          <w:p w14:paraId="6AC44AA6">
            <w:pPr>
              <w:jc w:val="both"/>
              <w:rPr>
                <w:rFonts w:hint="eastAsia" w:ascii="方正小标宋_GBK" w:hAnsi="方正小标宋_GBK" w:eastAsia="方正小标宋_GBK" w:cs="方正小标宋_GBK"/>
                <w:sz w:val="24"/>
                <w:szCs w:val="24"/>
                <w:vertAlign w:val="baseline"/>
                <w:lang w:eastAsia="zh-CN"/>
              </w:rPr>
            </w:pPr>
            <w:bookmarkStart w:id="2" w:name="OLE_LINK2"/>
            <w:r>
              <w:rPr>
                <w:rFonts w:hint="eastAsia" w:ascii="宋体" w:hAnsi="宋体" w:eastAsia="宋体" w:cs="宋体"/>
                <w:kern w:val="2"/>
                <w:sz w:val="18"/>
                <w:szCs w:val="24"/>
                <w:lang w:val="en-US" w:eastAsia="zh-CN" w:bidi="ar-SA"/>
              </w:rPr>
              <w:t>元江</w:t>
            </w:r>
            <w:r>
              <w:rPr>
                <w:rFonts w:ascii="宋体" w:hAnsi="宋体" w:eastAsia="宋体" w:cs="宋体"/>
                <w:kern w:val="2"/>
                <w:sz w:val="18"/>
                <w:szCs w:val="24"/>
                <w:lang w:val="en-US" w:eastAsia="zh-CN" w:bidi="ar-SA"/>
              </w:rPr>
              <w:t>县自然资源局</w:t>
            </w:r>
            <w:bookmarkEnd w:id="2"/>
          </w:p>
        </w:tc>
        <w:tc>
          <w:tcPr>
            <w:tcW w:w="2413" w:type="dxa"/>
            <w:vAlign w:val="center"/>
          </w:tcPr>
          <w:p w14:paraId="5E1A5587">
            <w:pPr>
              <w:jc w:val="both"/>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■政府网站 □政务微博</w:t>
            </w:r>
          </w:p>
          <w:p w14:paraId="300588C7">
            <w:pPr>
              <w:jc w:val="both"/>
              <w:rPr>
                <w:rFonts w:hint="eastAsia" w:ascii="方正小标宋_GBK" w:hAnsi="方正小标宋_GBK" w:eastAsia="方正小标宋_GBK" w:cs="方正小标宋_GBK"/>
                <w:sz w:val="24"/>
                <w:szCs w:val="24"/>
                <w:vertAlign w:val="baseline"/>
                <w:lang w:eastAsia="zh-CN"/>
              </w:rPr>
            </w:pPr>
            <w:r>
              <w:rPr>
                <w:rFonts w:hint="eastAsia" w:ascii="宋体" w:hAnsi="宋体" w:eastAsia="宋体" w:cs="宋体"/>
                <w:kern w:val="2"/>
                <w:sz w:val="18"/>
                <w:szCs w:val="24"/>
                <w:lang w:val="en-US" w:eastAsia="zh-CN" w:bidi="ar-SA"/>
              </w:rPr>
              <w:t>□政务微信 □信息公告栏□其他</w:t>
            </w:r>
          </w:p>
        </w:tc>
        <w:tc>
          <w:tcPr>
            <w:tcW w:w="775" w:type="dxa"/>
            <w:vAlign w:val="center"/>
          </w:tcPr>
          <w:p w14:paraId="5AD70220">
            <w:pPr>
              <w:jc w:val="center"/>
              <w:rPr>
                <w:rFonts w:hint="eastAsia" w:ascii="方正小标宋_GBK" w:hAnsi="方正小标宋_GBK" w:eastAsia="方正小标宋_GBK" w:cs="方正小标宋_GBK"/>
                <w:sz w:val="24"/>
                <w:szCs w:val="24"/>
                <w:vertAlign w:val="baseline"/>
                <w:lang w:eastAsia="zh-CN"/>
              </w:rPr>
            </w:pPr>
            <w:r>
              <w:rPr>
                <w:rFonts w:hint="eastAsia" w:ascii="宋体" w:hAnsi="宋体" w:eastAsia="宋体" w:cs="宋体"/>
                <w:kern w:val="2"/>
                <w:sz w:val="18"/>
                <w:szCs w:val="24"/>
                <w:lang w:val="en-US" w:eastAsia="zh-CN" w:bidi="ar-SA"/>
              </w:rPr>
              <w:t>社会</w:t>
            </w:r>
          </w:p>
        </w:tc>
        <w:tc>
          <w:tcPr>
            <w:tcW w:w="725" w:type="dxa"/>
            <w:vAlign w:val="center"/>
          </w:tcPr>
          <w:p w14:paraId="68B9E5CE">
            <w:pPr>
              <w:jc w:val="center"/>
              <w:rPr>
                <w:rFonts w:hint="eastAsia" w:ascii="方正小标宋_GBK" w:hAnsi="方正小标宋_GBK" w:eastAsia="方正小标宋_GBK" w:cs="方正小标宋_GBK"/>
                <w:sz w:val="24"/>
                <w:szCs w:val="24"/>
                <w:vertAlign w:val="baseline"/>
                <w:lang w:eastAsia="zh-CN"/>
              </w:rPr>
            </w:pPr>
            <w:r>
              <w:rPr>
                <w:rFonts w:hint="eastAsia" w:ascii="宋体" w:hAnsi="宋体" w:eastAsia="宋体" w:cs="宋体"/>
                <w:kern w:val="2"/>
                <w:sz w:val="18"/>
                <w:szCs w:val="24"/>
                <w:lang w:val="en-US" w:eastAsia="zh-CN" w:bidi="ar-SA"/>
              </w:rPr>
              <w:t>主动</w:t>
            </w:r>
          </w:p>
        </w:tc>
        <w:tc>
          <w:tcPr>
            <w:tcW w:w="1625" w:type="dxa"/>
            <w:vAlign w:val="center"/>
          </w:tcPr>
          <w:p w14:paraId="5A25C44E">
            <w:pPr>
              <w:jc w:val="center"/>
              <w:rPr>
                <w:rFonts w:hint="eastAsia" w:ascii="方正小标宋_GBK" w:hAnsi="方正小标宋_GBK" w:eastAsia="方正小标宋_GBK" w:cs="方正小标宋_GBK"/>
                <w:sz w:val="24"/>
                <w:szCs w:val="24"/>
                <w:vertAlign w:val="baseline"/>
                <w:lang w:eastAsia="zh-CN"/>
              </w:rPr>
            </w:pPr>
            <w:r>
              <w:rPr>
                <w:rFonts w:hint="eastAsia"/>
                <w:sz w:val="18"/>
                <w:lang w:eastAsia="zh-CN"/>
              </w:rPr>
              <w:t>0877-6515290</w:t>
            </w:r>
          </w:p>
        </w:tc>
      </w:tr>
      <w:tr w14:paraId="5012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vAlign w:val="center"/>
          </w:tcPr>
          <w:p w14:paraId="64F2BDBF">
            <w:pPr>
              <w:jc w:val="center"/>
              <w:rPr>
                <w:rFonts w:hint="default" w:ascii="方正小标宋_GBK" w:hAnsi="方正小标宋_GBK" w:eastAsia="方正小标宋_GBK" w:cs="方正小标宋_GBK"/>
                <w:sz w:val="24"/>
                <w:szCs w:val="24"/>
                <w:vertAlign w:val="baseline"/>
                <w:lang w:val="en-US" w:eastAsia="zh-CN"/>
              </w:rPr>
            </w:pPr>
            <w:r>
              <w:rPr>
                <w:rFonts w:hint="eastAsia" w:ascii="方正小标宋_GBK" w:hAnsi="方正小标宋_GBK" w:eastAsia="方正小标宋_GBK" w:cs="方正小标宋_GBK"/>
                <w:sz w:val="24"/>
                <w:szCs w:val="24"/>
                <w:vertAlign w:val="baseline"/>
                <w:lang w:val="en-US" w:eastAsia="zh-CN"/>
              </w:rPr>
              <w:t>3</w:t>
            </w:r>
          </w:p>
        </w:tc>
        <w:tc>
          <w:tcPr>
            <w:tcW w:w="1012" w:type="dxa"/>
            <w:vAlign w:val="center"/>
          </w:tcPr>
          <w:p w14:paraId="5D382A17">
            <w:pPr>
              <w:pStyle w:val="5"/>
              <w:spacing w:before="86" w:line="235" w:lineRule="auto"/>
              <w:ind w:left="71" w:right="37"/>
              <w:jc w:val="center"/>
              <w:rPr>
                <w:rFonts w:hint="eastAsia" w:ascii="方正小标宋_GBK" w:hAnsi="方正小标宋_GBK" w:eastAsia="方正小标宋_GBK" w:cs="方正小标宋_GBK"/>
                <w:sz w:val="24"/>
                <w:szCs w:val="24"/>
                <w:vertAlign w:val="baseline"/>
                <w:lang w:eastAsia="zh-CN"/>
              </w:rPr>
            </w:pPr>
            <w:r>
              <w:rPr>
                <w:sz w:val="18"/>
              </w:rPr>
              <w:t>信息公开指南、制度</w:t>
            </w:r>
            <w:r>
              <w:rPr>
                <w:rFonts w:hint="eastAsia"/>
                <w:sz w:val="18"/>
                <w:lang w:eastAsia="zh-CN"/>
              </w:rPr>
              <w:t>及</w:t>
            </w:r>
            <w:r>
              <w:rPr>
                <w:sz w:val="18"/>
              </w:rPr>
              <w:t>目录</w:t>
            </w:r>
          </w:p>
        </w:tc>
        <w:tc>
          <w:tcPr>
            <w:tcW w:w="1013" w:type="dxa"/>
            <w:vAlign w:val="center"/>
          </w:tcPr>
          <w:p w14:paraId="580D4024">
            <w:pPr>
              <w:pStyle w:val="5"/>
              <w:spacing w:before="86" w:line="235" w:lineRule="auto"/>
              <w:ind w:left="71" w:right="37"/>
              <w:jc w:val="center"/>
              <w:rPr>
                <w:rFonts w:hint="eastAsia" w:ascii="方正小标宋_GBK" w:hAnsi="方正小标宋_GBK" w:eastAsia="方正小标宋_GBK" w:cs="方正小标宋_GBK"/>
                <w:sz w:val="24"/>
                <w:szCs w:val="24"/>
                <w:vertAlign w:val="baseline"/>
                <w:lang w:eastAsia="zh-CN"/>
              </w:rPr>
            </w:pPr>
            <w:r>
              <w:rPr>
                <w:sz w:val="18"/>
              </w:rPr>
              <w:t>政府信息公开指南、制度、目录</w:t>
            </w:r>
          </w:p>
        </w:tc>
        <w:tc>
          <w:tcPr>
            <w:tcW w:w="2587" w:type="dxa"/>
            <w:vAlign w:val="center"/>
          </w:tcPr>
          <w:p w14:paraId="4E164932">
            <w:pPr>
              <w:pStyle w:val="5"/>
              <w:spacing w:before="1" w:line="229" w:lineRule="exact"/>
              <w:ind w:left="35"/>
              <w:rPr>
                <w:rFonts w:hint="eastAsia" w:ascii="方正小标宋_GBK" w:hAnsi="方正小标宋_GBK" w:eastAsia="宋体" w:cs="方正小标宋_GBK"/>
                <w:sz w:val="24"/>
                <w:szCs w:val="24"/>
                <w:vertAlign w:val="baseline"/>
                <w:lang w:eastAsia="zh-CN"/>
              </w:rPr>
            </w:pPr>
            <w:r>
              <w:rPr>
                <w:sz w:val="18"/>
              </w:rPr>
              <w:t>本部门政府信息公开指南、制度、目录</w:t>
            </w:r>
            <w:r>
              <w:rPr>
                <w:rFonts w:hint="eastAsia"/>
                <w:sz w:val="18"/>
                <w:lang w:eastAsia="zh-CN"/>
              </w:rPr>
              <w:t>、政府信息公开机构信息</w:t>
            </w:r>
          </w:p>
        </w:tc>
        <w:tc>
          <w:tcPr>
            <w:tcW w:w="2150" w:type="dxa"/>
            <w:vAlign w:val="center"/>
          </w:tcPr>
          <w:p w14:paraId="39C4C72D">
            <w:pPr>
              <w:jc w:val="both"/>
              <w:rPr>
                <w:rFonts w:hint="eastAsia" w:ascii="方正小标宋_GBK" w:hAnsi="方正小标宋_GBK" w:eastAsia="方正小标宋_GBK" w:cs="方正小标宋_GBK"/>
                <w:sz w:val="24"/>
                <w:szCs w:val="24"/>
                <w:vertAlign w:val="baseline"/>
                <w:lang w:eastAsia="zh-CN"/>
              </w:rPr>
            </w:pPr>
            <w:r>
              <w:rPr>
                <w:sz w:val="18"/>
              </w:rPr>
              <w:t>《中华人民共和国政府信息公开条例》（国务院令第711号）</w:t>
            </w:r>
          </w:p>
        </w:tc>
        <w:tc>
          <w:tcPr>
            <w:tcW w:w="1888" w:type="dxa"/>
            <w:vAlign w:val="center"/>
          </w:tcPr>
          <w:p w14:paraId="5A20B7E1">
            <w:pPr>
              <w:pStyle w:val="5"/>
              <w:spacing w:line="228" w:lineRule="exact"/>
              <w:rPr>
                <w:rFonts w:hint="eastAsia" w:ascii="方正小标宋_GBK" w:hAnsi="方正小标宋_GBK" w:eastAsia="方正小标宋_GBK" w:cs="方正小标宋_GBK"/>
                <w:sz w:val="24"/>
                <w:szCs w:val="24"/>
                <w:vertAlign w:val="baseline"/>
                <w:lang w:eastAsia="zh-CN"/>
              </w:rPr>
            </w:pPr>
            <w:r>
              <w:rPr>
                <w:rFonts w:hint="eastAsia"/>
                <w:sz w:val="18"/>
              </w:rPr>
              <w:t>信息产生或变更之日起20个工作日内公开，保持长期公开（相关法律法规另有规定的，从其规定）</w:t>
            </w:r>
          </w:p>
        </w:tc>
        <w:tc>
          <w:tcPr>
            <w:tcW w:w="1137" w:type="dxa"/>
            <w:vAlign w:val="center"/>
          </w:tcPr>
          <w:p w14:paraId="6608175E">
            <w:pPr>
              <w:jc w:val="both"/>
              <w:rPr>
                <w:rFonts w:hint="eastAsia" w:ascii="方正小标宋_GBK" w:hAnsi="方正小标宋_GBK" w:eastAsia="方正小标宋_GBK" w:cs="方正小标宋_GBK"/>
                <w:sz w:val="24"/>
                <w:szCs w:val="24"/>
                <w:vertAlign w:val="baseline"/>
                <w:lang w:eastAsia="zh-CN"/>
              </w:rPr>
            </w:pPr>
            <w:bookmarkStart w:id="3" w:name="OLE_LINK4"/>
            <w:r>
              <w:rPr>
                <w:rFonts w:hint="eastAsia" w:ascii="宋体" w:hAnsi="宋体" w:eastAsia="宋体" w:cs="宋体"/>
                <w:kern w:val="2"/>
                <w:sz w:val="18"/>
                <w:szCs w:val="24"/>
                <w:lang w:val="en-US" w:eastAsia="zh-CN" w:bidi="ar-SA"/>
              </w:rPr>
              <w:t>元江</w:t>
            </w:r>
            <w:r>
              <w:rPr>
                <w:rFonts w:ascii="宋体" w:hAnsi="宋体" w:eastAsia="宋体" w:cs="宋体"/>
                <w:kern w:val="2"/>
                <w:sz w:val="18"/>
                <w:szCs w:val="24"/>
                <w:lang w:val="en-US" w:eastAsia="zh-CN" w:bidi="ar-SA"/>
              </w:rPr>
              <w:t>县自然资源局</w:t>
            </w:r>
            <w:bookmarkEnd w:id="3"/>
          </w:p>
        </w:tc>
        <w:tc>
          <w:tcPr>
            <w:tcW w:w="2413" w:type="dxa"/>
            <w:vAlign w:val="center"/>
          </w:tcPr>
          <w:p w14:paraId="46BA24F9">
            <w:pPr>
              <w:jc w:val="both"/>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■政府网站 □政务微博</w:t>
            </w:r>
          </w:p>
          <w:p w14:paraId="6C4F769A">
            <w:pPr>
              <w:jc w:val="both"/>
              <w:rPr>
                <w:rFonts w:hint="eastAsia" w:ascii="方正小标宋_GBK" w:hAnsi="方正小标宋_GBK" w:eastAsia="方正小标宋_GBK" w:cs="方正小标宋_GBK"/>
                <w:sz w:val="24"/>
                <w:szCs w:val="24"/>
                <w:vertAlign w:val="baseline"/>
                <w:lang w:eastAsia="zh-CN"/>
              </w:rPr>
            </w:pPr>
            <w:r>
              <w:rPr>
                <w:rFonts w:hint="eastAsia" w:ascii="宋体" w:hAnsi="宋体" w:eastAsia="宋体" w:cs="宋体"/>
                <w:kern w:val="2"/>
                <w:sz w:val="18"/>
                <w:szCs w:val="24"/>
                <w:lang w:val="en-US" w:eastAsia="zh-CN" w:bidi="ar-SA"/>
              </w:rPr>
              <w:t>□政务微信 □信息公告栏□其他</w:t>
            </w:r>
          </w:p>
        </w:tc>
        <w:tc>
          <w:tcPr>
            <w:tcW w:w="775" w:type="dxa"/>
            <w:vAlign w:val="center"/>
          </w:tcPr>
          <w:p w14:paraId="18FB4C68">
            <w:pPr>
              <w:jc w:val="center"/>
              <w:rPr>
                <w:rFonts w:hint="eastAsia" w:ascii="方正小标宋_GBK" w:hAnsi="方正小标宋_GBK" w:eastAsia="方正小标宋_GBK" w:cs="方正小标宋_GBK"/>
                <w:b/>
                <w:bCs/>
                <w:sz w:val="24"/>
                <w:szCs w:val="24"/>
                <w:vertAlign w:val="baseline"/>
                <w:lang w:eastAsia="zh-CN"/>
              </w:rPr>
            </w:pPr>
            <w:r>
              <w:rPr>
                <w:rFonts w:hint="eastAsia" w:ascii="宋体" w:hAnsi="宋体" w:eastAsia="宋体" w:cs="宋体"/>
                <w:kern w:val="2"/>
                <w:sz w:val="18"/>
                <w:szCs w:val="24"/>
                <w:lang w:val="en-US" w:eastAsia="zh-CN" w:bidi="ar-SA"/>
              </w:rPr>
              <w:t>社会</w:t>
            </w:r>
          </w:p>
        </w:tc>
        <w:tc>
          <w:tcPr>
            <w:tcW w:w="725" w:type="dxa"/>
            <w:vAlign w:val="center"/>
          </w:tcPr>
          <w:p w14:paraId="3C43387E">
            <w:pPr>
              <w:jc w:val="center"/>
              <w:rPr>
                <w:rFonts w:hint="eastAsia" w:ascii="方正小标宋_GBK" w:hAnsi="方正小标宋_GBK" w:eastAsia="方正小标宋_GBK" w:cs="方正小标宋_GBK"/>
                <w:b/>
                <w:bCs/>
                <w:sz w:val="24"/>
                <w:szCs w:val="24"/>
                <w:vertAlign w:val="baseline"/>
                <w:lang w:eastAsia="zh-CN"/>
              </w:rPr>
            </w:pPr>
            <w:r>
              <w:rPr>
                <w:rFonts w:hint="eastAsia" w:ascii="宋体" w:hAnsi="宋体" w:eastAsia="宋体" w:cs="宋体"/>
                <w:kern w:val="2"/>
                <w:sz w:val="18"/>
                <w:szCs w:val="24"/>
                <w:lang w:val="en-US" w:eastAsia="zh-CN" w:bidi="ar-SA"/>
              </w:rPr>
              <w:t>主动</w:t>
            </w:r>
          </w:p>
        </w:tc>
        <w:tc>
          <w:tcPr>
            <w:tcW w:w="1625" w:type="dxa"/>
            <w:vAlign w:val="center"/>
          </w:tcPr>
          <w:p w14:paraId="670D1C5E">
            <w:pPr>
              <w:jc w:val="center"/>
              <w:rPr>
                <w:rFonts w:hint="eastAsia" w:ascii="方正小标宋_GBK" w:hAnsi="方正小标宋_GBK" w:eastAsia="方正小标宋_GBK" w:cs="方正小标宋_GBK"/>
                <w:b/>
                <w:bCs/>
                <w:sz w:val="24"/>
                <w:szCs w:val="24"/>
                <w:vertAlign w:val="baseline"/>
                <w:lang w:eastAsia="zh-CN"/>
              </w:rPr>
            </w:pPr>
            <w:r>
              <w:rPr>
                <w:rFonts w:hint="eastAsia"/>
                <w:sz w:val="18"/>
                <w:lang w:eastAsia="zh-CN"/>
              </w:rPr>
              <w:t>0877-6515290</w:t>
            </w:r>
          </w:p>
        </w:tc>
      </w:tr>
      <w:tr w14:paraId="1D41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vAlign w:val="center"/>
          </w:tcPr>
          <w:p w14:paraId="6B253C9D">
            <w:pPr>
              <w:jc w:val="center"/>
              <w:rPr>
                <w:rFonts w:hint="default" w:ascii="方正小标宋_GBK" w:hAnsi="方正小标宋_GBK" w:eastAsia="方正小标宋_GBK" w:cs="方正小标宋_GBK"/>
                <w:sz w:val="24"/>
                <w:szCs w:val="24"/>
                <w:vertAlign w:val="baseline"/>
                <w:lang w:val="en-US" w:eastAsia="zh-CN"/>
              </w:rPr>
            </w:pPr>
            <w:r>
              <w:rPr>
                <w:rFonts w:hint="eastAsia" w:ascii="方正小标宋_GBK" w:hAnsi="方正小标宋_GBK" w:eastAsia="方正小标宋_GBK" w:cs="方正小标宋_GBK"/>
                <w:sz w:val="24"/>
                <w:szCs w:val="24"/>
                <w:vertAlign w:val="baseline"/>
                <w:lang w:val="en-US" w:eastAsia="zh-CN"/>
              </w:rPr>
              <w:t>4</w:t>
            </w:r>
          </w:p>
        </w:tc>
        <w:tc>
          <w:tcPr>
            <w:tcW w:w="1012" w:type="dxa"/>
            <w:vAlign w:val="center"/>
          </w:tcPr>
          <w:p w14:paraId="33BE5B62">
            <w:pPr>
              <w:jc w:val="center"/>
              <w:rPr>
                <w:rFonts w:hint="eastAsia" w:ascii="方正小标宋_GBK" w:hAnsi="方正小标宋_GBK" w:eastAsia="方正小标宋_GBK" w:cs="方正小标宋_GBK"/>
                <w:sz w:val="24"/>
                <w:szCs w:val="24"/>
                <w:vertAlign w:val="baseline"/>
                <w:lang w:eastAsia="zh-CN"/>
              </w:rPr>
            </w:pPr>
            <w:r>
              <w:rPr>
                <w:sz w:val="18"/>
              </w:rPr>
              <w:t>政府信息公开年度报告</w:t>
            </w:r>
          </w:p>
        </w:tc>
        <w:tc>
          <w:tcPr>
            <w:tcW w:w="1013" w:type="dxa"/>
            <w:vAlign w:val="center"/>
          </w:tcPr>
          <w:p w14:paraId="67EA1333">
            <w:pPr>
              <w:jc w:val="center"/>
              <w:rPr>
                <w:rFonts w:hint="eastAsia" w:ascii="方正小标宋_GBK" w:hAnsi="方正小标宋_GBK" w:eastAsia="方正小标宋_GBK" w:cs="方正小标宋_GBK"/>
                <w:sz w:val="24"/>
                <w:szCs w:val="24"/>
                <w:vertAlign w:val="baseline"/>
                <w:lang w:eastAsia="zh-CN"/>
              </w:rPr>
            </w:pPr>
            <w:r>
              <w:rPr>
                <w:sz w:val="18"/>
              </w:rPr>
              <w:t>政府信息公开年度报告</w:t>
            </w:r>
          </w:p>
        </w:tc>
        <w:tc>
          <w:tcPr>
            <w:tcW w:w="2587" w:type="dxa"/>
            <w:vAlign w:val="center"/>
          </w:tcPr>
          <w:p w14:paraId="05447697">
            <w:pPr>
              <w:jc w:val="both"/>
              <w:rPr>
                <w:rFonts w:hint="eastAsia" w:ascii="方正小标宋_GBK" w:hAnsi="方正小标宋_GBK" w:eastAsia="方正小标宋_GBK" w:cs="方正小标宋_GBK"/>
                <w:sz w:val="24"/>
                <w:szCs w:val="24"/>
                <w:vertAlign w:val="baseline"/>
                <w:lang w:eastAsia="zh-CN"/>
              </w:rPr>
            </w:pPr>
            <w:r>
              <w:rPr>
                <w:sz w:val="18"/>
              </w:rPr>
              <w:t>本年度政府信息公开总体情况、收到和处理政府信息公开申请情况、政府信息公开行政复议行政诉讼等内容</w:t>
            </w:r>
          </w:p>
        </w:tc>
        <w:tc>
          <w:tcPr>
            <w:tcW w:w="2150" w:type="dxa"/>
            <w:vAlign w:val="center"/>
          </w:tcPr>
          <w:p w14:paraId="20116756">
            <w:pPr>
              <w:jc w:val="both"/>
              <w:rPr>
                <w:rFonts w:hint="eastAsia" w:ascii="方正小标宋_GBK" w:hAnsi="方正小标宋_GBK" w:eastAsia="方正小标宋_GBK" w:cs="方正小标宋_GBK"/>
                <w:sz w:val="24"/>
                <w:szCs w:val="24"/>
                <w:vertAlign w:val="baseline"/>
                <w:lang w:eastAsia="zh-CN"/>
              </w:rPr>
            </w:pPr>
            <w:r>
              <w:rPr>
                <w:sz w:val="18"/>
              </w:rPr>
              <w:t>《中华人民共和国政府信息公开条例》（国务院令第711号）</w:t>
            </w:r>
          </w:p>
        </w:tc>
        <w:tc>
          <w:tcPr>
            <w:tcW w:w="1888" w:type="dxa"/>
            <w:vAlign w:val="center"/>
          </w:tcPr>
          <w:p w14:paraId="27F07309">
            <w:pPr>
              <w:jc w:val="both"/>
              <w:rPr>
                <w:rFonts w:hint="eastAsia" w:ascii="方正小标宋_GBK" w:hAnsi="方正小标宋_GBK" w:cs="方正小标宋_GBK" w:eastAsiaTheme="minorEastAsia"/>
                <w:sz w:val="24"/>
                <w:szCs w:val="24"/>
                <w:vertAlign w:val="baseline"/>
                <w:lang w:eastAsia="zh-CN"/>
              </w:rPr>
            </w:pPr>
            <w:r>
              <w:rPr>
                <w:sz w:val="18"/>
              </w:rPr>
              <w:t>每年1月31日前向本级人民政府信息公开主管部门提交本行政机关上一年度政府信息公开年度报告并向社会公</w:t>
            </w:r>
            <w:r>
              <w:rPr>
                <w:rFonts w:hint="eastAsia"/>
                <w:sz w:val="18"/>
                <w:lang w:eastAsia="zh-CN"/>
              </w:rPr>
              <w:t>布</w:t>
            </w:r>
          </w:p>
        </w:tc>
        <w:tc>
          <w:tcPr>
            <w:tcW w:w="1137" w:type="dxa"/>
            <w:vAlign w:val="center"/>
          </w:tcPr>
          <w:p w14:paraId="5FBDD9FA">
            <w:pPr>
              <w:jc w:val="both"/>
              <w:rPr>
                <w:rFonts w:hint="eastAsia" w:ascii="方正小标宋_GBK" w:hAnsi="方正小标宋_GBK" w:eastAsia="方正小标宋_GBK" w:cs="方正小标宋_GBK"/>
                <w:sz w:val="24"/>
                <w:szCs w:val="24"/>
                <w:vertAlign w:val="baseline"/>
                <w:lang w:eastAsia="zh-CN"/>
              </w:rPr>
            </w:pPr>
            <w:r>
              <w:rPr>
                <w:rFonts w:hint="eastAsia" w:ascii="宋体" w:hAnsi="宋体" w:eastAsia="宋体" w:cs="宋体"/>
                <w:kern w:val="2"/>
                <w:sz w:val="18"/>
                <w:szCs w:val="24"/>
                <w:lang w:val="en-US" w:eastAsia="zh-CN" w:bidi="ar-SA"/>
              </w:rPr>
              <w:t>元江</w:t>
            </w:r>
            <w:r>
              <w:rPr>
                <w:rFonts w:ascii="宋体" w:hAnsi="宋体" w:eastAsia="宋体" w:cs="宋体"/>
                <w:kern w:val="2"/>
                <w:sz w:val="18"/>
                <w:szCs w:val="24"/>
                <w:lang w:val="en-US" w:eastAsia="zh-CN" w:bidi="ar-SA"/>
              </w:rPr>
              <w:t>县自然资源局</w:t>
            </w:r>
          </w:p>
        </w:tc>
        <w:tc>
          <w:tcPr>
            <w:tcW w:w="2413" w:type="dxa"/>
            <w:vAlign w:val="center"/>
          </w:tcPr>
          <w:p w14:paraId="0A59E242">
            <w:pPr>
              <w:jc w:val="both"/>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■政府网站 □政务微博</w:t>
            </w:r>
          </w:p>
          <w:p w14:paraId="6C7D2B2B">
            <w:pPr>
              <w:jc w:val="both"/>
              <w:rPr>
                <w:rFonts w:hint="eastAsia" w:ascii="方正小标宋_GBK" w:hAnsi="方正小标宋_GBK" w:eastAsia="方正小标宋_GBK" w:cs="方正小标宋_GBK"/>
                <w:sz w:val="24"/>
                <w:szCs w:val="24"/>
                <w:vertAlign w:val="baseline"/>
                <w:lang w:eastAsia="zh-CN"/>
              </w:rPr>
            </w:pPr>
            <w:r>
              <w:rPr>
                <w:rFonts w:hint="eastAsia" w:ascii="宋体" w:hAnsi="宋体" w:eastAsia="宋体" w:cs="宋体"/>
                <w:kern w:val="2"/>
                <w:sz w:val="18"/>
                <w:szCs w:val="24"/>
                <w:lang w:val="en-US" w:eastAsia="zh-CN" w:bidi="ar-SA"/>
              </w:rPr>
              <w:t>□政务微信 □信息公告栏□其他</w:t>
            </w:r>
          </w:p>
        </w:tc>
        <w:tc>
          <w:tcPr>
            <w:tcW w:w="775" w:type="dxa"/>
            <w:vAlign w:val="center"/>
          </w:tcPr>
          <w:p w14:paraId="7A4451CA">
            <w:pPr>
              <w:jc w:val="center"/>
              <w:rPr>
                <w:rFonts w:hint="eastAsia" w:ascii="方正小标宋_GBK" w:hAnsi="方正小标宋_GBK" w:eastAsia="方正小标宋_GBK" w:cs="方正小标宋_GBK"/>
                <w:sz w:val="24"/>
                <w:szCs w:val="24"/>
                <w:vertAlign w:val="baseline"/>
                <w:lang w:eastAsia="zh-CN"/>
              </w:rPr>
            </w:pPr>
            <w:r>
              <w:rPr>
                <w:rFonts w:hint="eastAsia" w:ascii="宋体" w:hAnsi="宋体" w:eastAsia="宋体" w:cs="宋体"/>
                <w:kern w:val="2"/>
                <w:sz w:val="18"/>
                <w:szCs w:val="24"/>
                <w:lang w:val="en-US" w:eastAsia="zh-CN" w:bidi="ar-SA"/>
              </w:rPr>
              <w:t>社会</w:t>
            </w:r>
          </w:p>
        </w:tc>
        <w:tc>
          <w:tcPr>
            <w:tcW w:w="725" w:type="dxa"/>
            <w:vAlign w:val="center"/>
          </w:tcPr>
          <w:p w14:paraId="5002AF59">
            <w:pPr>
              <w:jc w:val="center"/>
              <w:rPr>
                <w:rFonts w:hint="eastAsia" w:ascii="方正小标宋_GBK" w:hAnsi="方正小标宋_GBK" w:eastAsia="方正小标宋_GBK" w:cs="方正小标宋_GBK"/>
                <w:sz w:val="24"/>
                <w:szCs w:val="24"/>
                <w:vertAlign w:val="baseline"/>
                <w:lang w:eastAsia="zh-CN"/>
              </w:rPr>
            </w:pPr>
            <w:r>
              <w:rPr>
                <w:rFonts w:hint="eastAsia" w:ascii="宋体" w:hAnsi="宋体" w:eastAsia="宋体" w:cs="宋体"/>
                <w:kern w:val="2"/>
                <w:sz w:val="18"/>
                <w:szCs w:val="24"/>
                <w:lang w:val="en-US" w:eastAsia="zh-CN" w:bidi="ar-SA"/>
              </w:rPr>
              <w:t>主动</w:t>
            </w:r>
          </w:p>
        </w:tc>
        <w:tc>
          <w:tcPr>
            <w:tcW w:w="1625" w:type="dxa"/>
            <w:vAlign w:val="center"/>
          </w:tcPr>
          <w:p w14:paraId="359ED904">
            <w:pPr>
              <w:jc w:val="center"/>
              <w:rPr>
                <w:rFonts w:hint="eastAsia" w:ascii="方正小标宋_GBK" w:hAnsi="方正小标宋_GBK" w:eastAsia="方正小标宋_GBK" w:cs="方正小标宋_GBK"/>
                <w:sz w:val="24"/>
                <w:szCs w:val="24"/>
                <w:vertAlign w:val="baseline"/>
                <w:lang w:eastAsia="zh-CN"/>
              </w:rPr>
            </w:pPr>
            <w:r>
              <w:rPr>
                <w:rFonts w:hint="eastAsia"/>
                <w:sz w:val="18"/>
                <w:lang w:eastAsia="zh-CN"/>
              </w:rPr>
              <w:t>0877-6515290</w:t>
            </w:r>
          </w:p>
        </w:tc>
      </w:tr>
      <w:tr w14:paraId="1AEFC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vAlign w:val="center"/>
          </w:tcPr>
          <w:p w14:paraId="4A7AE7DC">
            <w:pPr>
              <w:jc w:val="center"/>
              <w:rPr>
                <w:rFonts w:hint="default" w:ascii="方正小标宋_GBK" w:hAnsi="方正小标宋_GBK" w:eastAsia="方正小标宋_GBK" w:cs="方正小标宋_GBK"/>
                <w:sz w:val="24"/>
                <w:szCs w:val="24"/>
                <w:vertAlign w:val="baseline"/>
                <w:lang w:val="en-US" w:eastAsia="zh-CN"/>
              </w:rPr>
            </w:pPr>
            <w:r>
              <w:rPr>
                <w:rFonts w:hint="eastAsia" w:ascii="方正小标宋_GBK" w:hAnsi="方正小标宋_GBK" w:eastAsia="方正小标宋_GBK" w:cs="方正小标宋_GBK"/>
                <w:sz w:val="24"/>
                <w:szCs w:val="24"/>
                <w:vertAlign w:val="baseline"/>
                <w:lang w:val="en-US" w:eastAsia="zh-CN"/>
              </w:rPr>
              <w:t>5</w:t>
            </w:r>
          </w:p>
        </w:tc>
        <w:tc>
          <w:tcPr>
            <w:tcW w:w="1012" w:type="dxa"/>
            <w:vAlign w:val="center"/>
          </w:tcPr>
          <w:p w14:paraId="479B7A8A">
            <w:pPr>
              <w:jc w:val="center"/>
              <w:rPr>
                <w:rFonts w:hint="eastAsia" w:ascii="方正小标宋_GBK" w:hAnsi="方正小标宋_GBK" w:eastAsia="方正小标宋_GBK" w:cs="方正小标宋_GBK"/>
                <w:sz w:val="24"/>
                <w:szCs w:val="24"/>
                <w:vertAlign w:val="baseline"/>
                <w:lang w:eastAsia="zh-CN"/>
              </w:rPr>
            </w:pPr>
            <w:r>
              <w:rPr>
                <w:sz w:val="18"/>
              </w:rPr>
              <w:t>通知公告</w:t>
            </w:r>
          </w:p>
        </w:tc>
        <w:tc>
          <w:tcPr>
            <w:tcW w:w="1013" w:type="dxa"/>
            <w:vAlign w:val="center"/>
          </w:tcPr>
          <w:p w14:paraId="3AE31EA0">
            <w:pPr>
              <w:jc w:val="center"/>
              <w:rPr>
                <w:rFonts w:hint="eastAsia" w:ascii="方正小标宋_GBK" w:hAnsi="方正小标宋_GBK" w:eastAsia="方正小标宋_GBK" w:cs="方正小标宋_GBK"/>
                <w:sz w:val="24"/>
                <w:szCs w:val="24"/>
                <w:vertAlign w:val="baseline"/>
                <w:lang w:eastAsia="zh-CN"/>
              </w:rPr>
            </w:pPr>
            <w:r>
              <w:rPr>
                <w:sz w:val="18"/>
              </w:rPr>
              <w:t>通知公告</w:t>
            </w:r>
          </w:p>
        </w:tc>
        <w:tc>
          <w:tcPr>
            <w:tcW w:w="2587" w:type="dxa"/>
            <w:vAlign w:val="center"/>
          </w:tcPr>
          <w:p w14:paraId="60C588C8">
            <w:pPr>
              <w:jc w:val="both"/>
              <w:rPr>
                <w:rFonts w:hint="eastAsia" w:ascii="方正小标宋_GBK" w:hAnsi="方正小标宋_GBK" w:eastAsia="方正小标宋_GBK" w:cs="方正小标宋_GBK"/>
                <w:sz w:val="24"/>
                <w:szCs w:val="24"/>
                <w:vertAlign w:val="baseline"/>
                <w:lang w:eastAsia="zh-CN"/>
              </w:rPr>
            </w:pPr>
            <w:r>
              <w:rPr>
                <w:rFonts w:hint="eastAsia"/>
                <w:sz w:val="18"/>
                <w:lang w:eastAsia="zh-CN"/>
              </w:rPr>
              <w:t>需要社会广泛知晓的信息。主要包括：1.行政许可；2.通知；3.部门公告；4.公示专栏；</w:t>
            </w:r>
          </w:p>
        </w:tc>
        <w:tc>
          <w:tcPr>
            <w:tcW w:w="2150" w:type="dxa"/>
            <w:vAlign w:val="center"/>
          </w:tcPr>
          <w:p w14:paraId="01A7453F">
            <w:pPr>
              <w:jc w:val="both"/>
              <w:rPr>
                <w:rFonts w:hint="eastAsia" w:ascii="方正小标宋_GBK" w:hAnsi="方正小标宋_GBK" w:eastAsia="方正小标宋_GBK" w:cs="方正小标宋_GBK"/>
                <w:sz w:val="24"/>
                <w:szCs w:val="24"/>
                <w:vertAlign w:val="baseline"/>
                <w:lang w:eastAsia="zh-CN"/>
              </w:rPr>
            </w:pPr>
            <w:r>
              <w:rPr>
                <w:sz w:val="18"/>
              </w:rPr>
              <w:t>《中华人民共和国政府信息公开条例》（国务院令第711号）</w:t>
            </w:r>
          </w:p>
        </w:tc>
        <w:tc>
          <w:tcPr>
            <w:tcW w:w="1888" w:type="dxa"/>
            <w:vAlign w:val="center"/>
          </w:tcPr>
          <w:p w14:paraId="3DCD3603">
            <w:pPr>
              <w:jc w:val="both"/>
              <w:rPr>
                <w:rFonts w:hint="eastAsia" w:ascii="方正小标宋_GBK" w:hAnsi="方正小标宋_GBK" w:eastAsia="方正小标宋_GBK" w:cs="方正小标宋_GBK"/>
                <w:b/>
                <w:bCs/>
                <w:sz w:val="24"/>
                <w:szCs w:val="24"/>
                <w:vertAlign w:val="baseline"/>
                <w:lang w:eastAsia="zh-CN"/>
              </w:rPr>
            </w:pPr>
            <w:r>
              <w:rPr>
                <w:rFonts w:hint="eastAsia"/>
                <w:sz w:val="18"/>
              </w:rPr>
              <w:t>信息产生或变更之日起20个工作日内公开，保持长期公开（相关法律法规另有规定的，从其规定）</w:t>
            </w:r>
          </w:p>
        </w:tc>
        <w:tc>
          <w:tcPr>
            <w:tcW w:w="1137" w:type="dxa"/>
            <w:vAlign w:val="center"/>
          </w:tcPr>
          <w:p w14:paraId="78380A79">
            <w:pPr>
              <w:jc w:val="both"/>
              <w:rPr>
                <w:rFonts w:hint="eastAsia" w:ascii="方正小标宋_GBK" w:hAnsi="方正小标宋_GBK" w:eastAsia="方正小标宋_GBK" w:cs="方正小标宋_GBK"/>
                <w:sz w:val="24"/>
                <w:szCs w:val="24"/>
                <w:vertAlign w:val="baseline"/>
                <w:lang w:eastAsia="zh-CN"/>
              </w:rPr>
            </w:pPr>
            <w:r>
              <w:rPr>
                <w:rFonts w:hint="eastAsia" w:ascii="宋体" w:hAnsi="宋体" w:eastAsia="宋体" w:cs="宋体"/>
                <w:kern w:val="2"/>
                <w:sz w:val="18"/>
                <w:szCs w:val="24"/>
                <w:lang w:val="en-US" w:eastAsia="zh-CN" w:bidi="ar-SA"/>
              </w:rPr>
              <w:t>元江</w:t>
            </w:r>
            <w:r>
              <w:rPr>
                <w:rFonts w:ascii="宋体" w:hAnsi="宋体" w:eastAsia="宋体" w:cs="宋体"/>
                <w:kern w:val="2"/>
                <w:sz w:val="18"/>
                <w:szCs w:val="24"/>
                <w:lang w:val="en-US" w:eastAsia="zh-CN" w:bidi="ar-SA"/>
              </w:rPr>
              <w:t>县自然资源局</w:t>
            </w:r>
          </w:p>
        </w:tc>
        <w:tc>
          <w:tcPr>
            <w:tcW w:w="2413" w:type="dxa"/>
            <w:vAlign w:val="center"/>
          </w:tcPr>
          <w:p w14:paraId="79C7AD6B">
            <w:pPr>
              <w:jc w:val="both"/>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■政府网站 □政务微博</w:t>
            </w:r>
          </w:p>
          <w:p w14:paraId="5BAD3517">
            <w:pPr>
              <w:jc w:val="both"/>
              <w:rPr>
                <w:rFonts w:hint="eastAsia" w:ascii="方正小标宋_GBK" w:hAnsi="方正小标宋_GBK" w:eastAsia="方正小标宋_GBK" w:cs="方正小标宋_GBK"/>
                <w:sz w:val="24"/>
                <w:szCs w:val="24"/>
                <w:vertAlign w:val="baseline"/>
                <w:lang w:eastAsia="zh-CN"/>
              </w:rPr>
            </w:pPr>
            <w:r>
              <w:rPr>
                <w:rFonts w:hint="eastAsia" w:ascii="宋体" w:hAnsi="宋体" w:eastAsia="宋体" w:cs="宋体"/>
                <w:kern w:val="2"/>
                <w:sz w:val="18"/>
                <w:szCs w:val="24"/>
                <w:lang w:val="en-US" w:eastAsia="zh-CN" w:bidi="ar-SA"/>
              </w:rPr>
              <w:t>□政务微信 □信息公告栏□其他</w:t>
            </w:r>
          </w:p>
        </w:tc>
        <w:tc>
          <w:tcPr>
            <w:tcW w:w="775" w:type="dxa"/>
            <w:vAlign w:val="center"/>
          </w:tcPr>
          <w:p w14:paraId="6C0DD5CC">
            <w:pPr>
              <w:jc w:val="center"/>
              <w:rPr>
                <w:rFonts w:hint="eastAsia" w:ascii="方正小标宋_GBK" w:hAnsi="方正小标宋_GBK" w:eastAsia="方正小标宋_GBK" w:cs="方正小标宋_GBK"/>
                <w:sz w:val="24"/>
                <w:szCs w:val="24"/>
                <w:vertAlign w:val="baseline"/>
                <w:lang w:eastAsia="zh-CN"/>
              </w:rPr>
            </w:pPr>
            <w:r>
              <w:rPr>
                <w:rFonts w:hint="eastAsia" w:ascii="宋体" w:hAnsi="宋体" w:eastAsia="宋体" w:cs="宋体"/>
                <w:kern w:val="2"/>
                <w:sz w:val="18"/>
                <w:szCs w:val="24"/>
                <w:lang w:val="en-US" w:eastAsia="zh-CN" w:bidi="ar-SA"/>
              </w:rPr>
              <w:t>社会</w:t>
            </w:r>
          </w:p>
        </w:tc>
        <w:tc>
          <w:tcPr>
            <w:tcW w:w="725" w:type="dxa"/>
            <w:vAlign w:val="center"/>
          </w:tcPr>
          <w:p w14:paraId="07BA1BAB">
            <w:pPr>
              <w:jc w:val="center"/>
              <w:rPr>
                <w:rFonts w:hint="eastAsia" w:ascii="方正小标宋_GBK" w:hAnsi="方正小标宋_GBK" w:eastAsia="方正小标宋_GBK" w:cs="方正小标宋_GBK"/>
                <w:sz w:val="24"/>
                <w:szCs w:val="24"/>
                <w:vertAlign w:val="baseline"/>
                <w:lang w:eastAsia="zh-CN"/>
              </w:rPr>
            </w:pPr>
            <w:r>
              <w:rPr>
                <w:rFonts w:hint="eastAsia" w:ascii="宋体" w:hAnsi="宋体" w:eastAsia="宋体" w:cs="宋体"/>
                <w:kern w:val="2"/>
                <w:sz w:val="18"/>
                <w:szCs w:val="24"/>
                <w:lang w:val="en-US" w:eastAsia="zh-CN" w:bidi="ar-SA"/>
              </w:rPr>
              <w:t>主动</w:t>
            </w:r>
          </w:p>
        </w:tc>
        <w:tc>
          <w:tcPr>
            <w:tcW w:w="1625" w:type="dxa"/>
            <w:vAlign w:val="center"/>
          </w:tcPr>
          <w:p w14:paraId="1EB23C2C">
            <w:pPr>
              <w:jc w:val="center"/>
              <w:rPr>
                <w:rFonts w:hint="eastAsia" w:ascii="方正小标宋_GBK" w:hAnsi="方正小标宋_GBK" w:eastAsia="方正小标宋_GBK" w:cs="方正小标宋_GBK"/>
                <w:sz w:val="24"/>
                <w:szCs w:val="24"/>
                <w:vertAlign w:val="baseline"/>
                <w:lang w:eastAsia="zh-CN"/>
              </w:rPr>
            </w:pPr>
            <w:r>
              <w:rPr>
                <w:rFonts w:hint="eastAsia"/>
                <w:sz w:val="18"/>
                <w:lang w:eastAsia="zh-CN"/>
              </w:rPr>
              <w:t>0877-6515290</w:t>
            </w:r>
          </w:p>
        </w:tc>
      </w:tr>
      <w:tr w14:paraId="55519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vAlign w:val="center"/>
          </w:tcPr>
          <w:p w14:paraId="0D8CC3E8">
            <w:pPr>
              <w:jc w:val="center"/>
              <w:rPr>
                <w:rFonts w:hint="default" w:ascii="方正小标宋_GBK" w:hAnsi="方正小标宋_GBK" w:eastAsia="方正小标宋_GBK" w:cs="方正小标宋_GBK"/>
                <w:sz w:val="24"/>
                <w:szCs w:val="24"/>
                <w:vertAlign w:val="baseline"/>
                <w:lang w:val="en-US" w:eastAsia="zh-CN"/>
              </w:rPr>
            </w:pPr>
            <w:r>
              <w:rPr>
                <w:rFonts w:hint="eastAsia" w:ascii="方正小标宋_GBK" w:hAnsi="方正小标宋_GBK" w:eastAsia="方正小标宋_GBK" w:cs="方正小标宋_GBK"/>
                <w:sz w:val="24"/>
                <w:szCs w:val="24"/>
                <w:vertAlign w:val="baseline"/>
                <w:lang w:val="en-US" w:eastAsia="zh-CN"/>
              </w:rPr>
              <w:t>6</w:t>
            </w:r>
          </w:p>
        </w:tc>
        <w:tc>
          <w:tcPr>
            <w:tcW w:w="1012" w:type="dxa"/>
            <w:vAlign w:val="center"/>
          </w:tcPr>
          <w:p w14:paraId="6CD2E78F">
            <w:pPr>
              <w:jc w:val="center"/>
              <w:rPr>
                <w:rFonts w:hint="eastAsia" w:eastAsiaTheme="minorEastAsia"/>
                <w:sz w:val="18"/>
                <w:lang w:eastAsia="zh-CN"/>
              </w:rPr>
            </w:pPr>
            <w:r>
              <w:rPr>
                <w:rFonts w:hint="eastAsia"/>
                <w:sz w:val="18"/>
                <w:lang w:eastAsia="zh-CN"/>
              </w:rPr>
              <w:t>工作动态</w:t>
            </w:r>
          </w:p>
        </w:tc>
        <w:tc>
          <w:tcPr>
            <w:tcW w:w="1013" w:type="dxa"/>
            <w:vAlign w:val="center"/>
          </w:tcPr>
          <w:p w14:paraId="37D9BC53">
            <w:pPr>
              <w:jc w:val="center"/>
              <w:rPr>
                <w:rFonts w:hint="eastAsia" w:eastAsiaTheme="minorEastAsia"/>
                <w:sz w:val="18"/>
                <w:lang w:eastAsia="zh-CN"/>
              </w:rPr>
            </w:pPr>
            <w:r>
              <w:rPr>
                <w:rFonts w:hint="eastAsia"/>
                <w:sz w:val="18"/>
                <w:lang w:eastAsia="zh-CN"/>
              </w:rPr>
              <w:t>工作动态</w:t>
            </w:r>
          </w:p>
        </w:tc>
        <w:tc>
          <w:tcPr>
            <w:tcW w:w="2587" w:type="dxa"/>
            <w:vAlign w:val="center"/>
          </w:tcPr>
          <w:p w14:paraId="1B5FB8F3">
            <w:pPr>
              <w:jc w:val="both"/>
              <w:rPr>
                <w:rFonts w:hint="eastAsia" w:eastAsiaTheme="minorEastAsia"/>
                <w:sz w:val="18"/>
                <w:lang w:eastAsia="zh-CN"/>
              </w:rPr>
            </w:pPr>
            <w:r>
              <w:rPr>
                <w:sz w:val="18"/>
              </w:rPr>
              <w:t>涉及自然资源领域的工作动态信息</w:t>
            </w:r>
          </w:p>
        </w:tc>
        <w:tc>
          <w:tcPr>
            <w:tcW w:w="2150" w:type="dxa"/>
            <w:vAlign w:val="center"/>
          </w:tcPr>
          <w:p w14:paraId="011BC74E">
            <w:pPr>
              <w:jc w:val="both"/>
              <w:rPr>
                <w:sz w:val="18"/>
              </w:rPr>
            </w:pPr>
            <w:r>
              <w:rPr>
                <w:sz w:val="18"/>
              </w:rPr>
              <w:t>《中华人民共和国政府信息公开条例》（国务院令第711号）</w:t>
            </w:r>
          </w:p>
        </w:tc>
        <w:tc>
          <w:tcPr>
            <w:tcW w:w="1888" w:type="dxa"/>
            <w:vAlign w:val="center"/>
          </w:tcPr>
          <w:p w14:paraId="169E20FB">
            <w:pPr>
              <w:jc w:val="both"/>
              <w:rPr>
                <w:sz w:val="18"/>
              </w:rPr>
            </w:pPr>
            <w:r>
              <w:rPr>
                <w:rFonts w:hint="eastAsia"/>
                <w:sz w:val="18"/>
              </w:rPr>
              <w:t>信息产生或变更之日起20个工作日内公开，保持长期公开（相关法律法规另有规定的，从其规定）</w:t>
            </w:r>
          </w:p>
        </w:tc>
        <w:tc>
          <w:tcPr>
            <w:tcW w:w="1137" w:type="dxa"/>
            <w:vAlign w:val="center"/>
          </w:tcPr>
          <w:p w14:paraId="2E55D1EF">
            <w:pPr>
              <w:jc w:val="both"/>
              <w:rPr>
                <w:rFonts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元江</w:t>
            </w:r>
            <w:r>
              <w:rPr>
                <w:rFonts w:ascii="宋体" w:hAnsi="宋体" w:eastAsia="宋体" w:cs="宋体"/>
                <w:kern w:val="2"/>
                <w:sz w:val="18"/>
                <w:szCs w:val="24"/>
                <w:lang w:val="en-US" w:eastAsia="zh-CN" w:bidi="ar-SA"/>
              </w:rPr>
              <w:t>县自然资源局</w:t>
            </w:r>
          </w:p>
        </w:tc>
        <w:tc>
          <w:tcPr>
            <w:tcW w:w="2413" w:type="dxa"/>
            <w:vAlign w:val="center"/>
          </w:tcPr>
          <w:p w14:paraId="52E8E870">
            <w:pPr>
              <w:jc w:val="both"/>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■政府网站 □政务微博</w:t>
            </w:r>
          </w:p>
          <w:p w14:paraId="64AFDEC8">
            <w:pPr>
              <w:jc w:val="both"/>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□政务微信 □信息公告栏□其他</w:t>
            </w:r>
          </w:p>
        </w:tc>
        <w:tc>
          <w:tcPr>
            <w:tcW w:w="775" w:type="dxa"/>
            <w:vAlign w:val="center"/>
          </w:tcPr>
          <w:p w14:paraId="2B6DC806">
            <w:pPr>
              <w:jc w:val="center"/>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社会</w:t>
            </w:r>
          </w:p>
        </w:tc>
        <w:tc>
          <w:tcPr>
            <w:tcW w:w="725" w:type="dxa"/>
            <w:vAlign w:val="center"/>
          </w:tcPr>
          <w:p w14:paraId="1733BB7D">
            <w:pPr>
              <w:jc w:val="center"/>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主动</w:t>
            </w:r>
          </w:p>
        </w:tc>
        <w:tc>
          <w:tcPr>
            <w:tcW w:w="1625" w:type="dxa"/>
            <w:vAlign w:val="center"/>
          </w:tcPr>
          <w:p w14:paraId="7F5CD760">
            <w:pPr>
              <w:jc w:val="center"/>
              <w:rPr>
                <w:rFonts w:hint="eastAsia"/>
                <w:sz w:val="18"/>
                <w:lang w:eastAsia="zh-CN"/>
              </w:rPr>
            </w:pPr>
            <w:r>
              <w:rPr>
                <w:rFonts w:hint="eastAsia"/>
                <w:sz w:val="18"/>
                <w:lang w:eastAsia="zh-CN"/>
              </w:rPr>
              <w:t>0877-6515290</w:t>
            </w:r>
          </w:p>
        </w:tc>
      </w:tr>
      <w:tr w14:paraId="60F4D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vAlign w:val="center"/>
          </w:tcPr>
          <w:p w14:paraId="247E2B98">
            <w:pPr>
              <w:jc w:val="center"/>
              <w:rPr>
                <w:rFonts w:hint="default" w:ascii="方正小标宋_GBK" w:hAnsi="方正小标宋_GBK" w:eastAsia="方正小标宋_GBK" w:cs="方正小标宋_GBK"/>
                <w:sz w:val="24"/>
                <w:szCs w:val="24"/>
                <w:highlight w:val="none"/>
                <w:vertAlign w:val="baseline"/>
                <w:lang w:val="en-US" w:eastAsia="zh-CN"/>
              </w:rPr>
            </w:pPr>
            <w:r>
              <w:rPr>
                <w:rFonts w:hint="eastAsia" w:ascii="方正小标宋_GBK" w:hAnsi="方正小标宋_GBK" w:eastAsia="方正小标宋_GBK" w:cs="方正小标宋_GBK"/>
                <w:sz w:val="24"/>
                <w:szCs w:val="24"/>
                <w:highlight w:val="none"/>
                <w:vertAlign w:val="baseline"/>
                <w:lang w:val="en-US" w:eastAsia="zh-CN"/>
              </w:rPr>
              <w:t>7</w:t>
            </w:r>
          </w:p>
        </w:tc>
        <w:tc>
          <w:tcPr>
            <w:tcW w:w="1012" w:type="dxa"/>
            <w:vAlign w:val="center"/>
          </w:tcPr>
          <w:p w14:paraId="7F4D18AF">
            <w:pPr>
              <w:jc w:val="center"/>
              <w:rPr>
                <w:rFonts w:hint="eastAsia" w:ascii="方正小标宋_GBK" w:hAnsi="方正小标宋_GBK" w:eastAsia="方正小标宋_GBK" w:cs="方正小标宋_GBK"/>
                <w:sz w:val="24"/>
                <w:szCs w:val="24"/>
                <w:highlight w:val="none"/>
                <w:vertAlign w:val="baseline"/>
                <w:lang w:eastAsia="zh-CN"/>
              </w:rPr>
            </w:pPr>
            <w:r>
              <w:rPr>
                <w:rFonts w:hint="eastAsia"/>
                <w:sz w:val="18"/>
                <w:highlight w:val="none"/>
                <w:lang w:eastAsia="zh-CN"/>
              </w:rPr>
              <w:t>政府</w:t>
            </w:r>
            <w:r>
              <w:rPr>
                <w:sz w:val="18"/>
                <w:highlight w:val="none"/>
              </w:rPr>
              <w:t>文件</w:t>
            </w:r>
          </w:p>
        </w:tc>
        <w:tc>
          <w:tcPr>
            <w:tcW w:w="1013" w:type="dxa"/>
            <w:vAlign w:val="center"/>
          </w:tcPr>
          <w:p w14:paraId="53B13FD5">
            <w:pPr>
              <w:jc w:val="center"/>
              <w:rPr>
                <w:rFonts w:hint="eastAsia" w:ascii="方正小标宋_GBK" w:hAnsi="方正小标宋_GBK" w:eastAsia="方正小标宋_GBK" w:cs="方正小标宋_GBK"/>
                <w:sz w:val="24"/>
                <w:szCs w:val="24"/>
                <w:highlight w:val="none"/>
                <w:vertAlign w:val="baseline"/>
                <w:lang w:eastAsia="zh-CN"/>
              </w:rPr>
            </w:pPr>
            <w:r>
              <w:rPr>
                <w:rFonts w:hint="eastAsia"/>
                <w:sz w:val="18"/>
                <w:highlight w:val="none"/>
                <w:lang w:eastAsia="zh-CN"/>
              </w:rPr>
              <w:t>政府</w:t>
            </w:r>
            <w:r>
              <w:rPr>
                <w:sz w:val="18"/>
                <w:highlight w:val="none"/>
              </w:rPr>
              <w:t>文件</w:t>
            </w:r>
          </w:p>
        </w:tc>
        <w:tc>
          <w:tcPr>
            <w:tcW w:w="2587" w:type="dxa"/>
            <w:vAlign w:val="center"/>
          </w:tcPr>
          <w:p w14:paraId="422A9520">
            <w:pPr>
              <w:pStyle w:val="5"/>
              <w:spacing w:before="11" w:line="237" w:lineRule="auto"/>
              <w:ind w:left="35" w:right="133"/>
              <w:jc w:val="both"/>
              <w:rPr>
                <w:rFonts w:hint="eastAsia" w:ascii="方正小标宋_GBK" w:hAnsi="方正小标宋_GBK" w:eastAsia="方正小标宋_GBK" w:cs="方正小标宋_GBK"/>
                <w:sz w:val="24"/>
                <w:szCs w:val="24"/>
                <w:highlight w:val="none"/>
                <w:vertAlign w:val="baseline"/>
                <w:lang w:eastAsia="zh-CN"/>
              </w:rPr>
            </w:pPr>
            <w:r>
              <w:rPr>
                <w:sz w:val="18"/>
                <w:highlight w:val="none"/>
              </w:rPr>
              <w:t>中央、省、市制定关于本部门领域的法律、法规，以及县委、县政府或本部门制定的重要文</w:t>
            </w:r>
            <w:r>
              <w:rPr>
                <w:w w:val="102"/>
                <w:sz w:val="18"/>
                <w:highlight w:val="none"/>
              </w:rPr>
              <w:t>件</w:t>
            </w:r>
          </w:p>
        </w:tc>
        <w:tc>
          <w:tcPr>
            <w:tcW w:w="2150" w:type="dxa"/>
            <w:vAlign w:val="center"/>
          </w:tcPr>
          <w:p w14:paraId="6A40F517">
            <w:pPr>
              <w:jc w:val="both"/>
              <w:rPr>
                <w:rFonts w:hint="eastAsia" w:ascii="方正小标宋_GBK" w:hAnsi="方正小标宋_GBK" w:eastAsia="方正小标宋_GBK" w:cs="方正小标宋_GBK"/>
                <w:sz w:val="24"/>
                <w:szCs w:val="24"/>
                <w:highlight w:val="none"/>
                <w:vertAlign w:val="baseline"/>
                <w:lang w:eastAsia="zh-CN"/>
              </w:rPr>
            </w:pPr>
            <w:r>
              <w:rPr>
                <w:sz w:val="18"/>
                <w:highlight w:val="none"/>
              </w:rPr>
              <w:t>《中华人民共和国政府信息公开条例》（国务院令第711号）</w:t>
            </w:r>
          </w:p>
        </w:tc>
        <w:tc>
          <w:tcPr>
            <w:tcW w:w="1888" w:type="dxa"/>
            <w:vAlign w:val="center"/>
          </w:tcPr>
          <w:p w14:paraId="3E85C26B">
            <w:pPr>
              <w:jc w:val="both"/>
              <w:rPr>
                <w:rFonts w:hint="eastAsia" w:ascii="方正小标宋_GBK" w:hAnsi="方正小标宋_GBK" w:eastAsia="方正小标宋_GBK" w:cs="方正小标宋_GBK"/>
                <w:sz w:val="24"/>
                <w:szCs w:val="24"/>
                <w:highlight w:val="none"/>
                <w:vertAlign w:val="baseline"/>
                <w:lang w:eastAsia="zh-CN"/>
              </w:rPr>
            </w:pPr>
            <w:r>
              <w:rPr>
                <w:rFonts w:hint="eastAsia"/>
                <w:sz w:val="18"/>
                <w:highlight w:val="none"/>
              </w:rPr>
              <w:t>信息产生或变更之日起20个工作日内公开，保持长期公开（相关法律法规另有规定的，从其规定）</w:t>
            </w:r>
          </w:p>
        </w:tc>
        <w:tc>
          <w:tcPr>
            <w:tcW w:w="1137" w:type="dxa"/>
            <w:vAlign w:val="center"/>
          </w:tcPr>
          <w:p w14:paraId="03999384">
            <w:pPr>
              <w:jc w:val="both"/>
              <w:rPr>
                <w:rFonts w:hint="eastAsia" w:ascii="方正小标宋_GBK" w:hAnsi="方正小标宋_GBK" w:eastAsia="方正小标宋_GBK" w:cs="方正小标宋_GBK"/>
                <w:sz w:val="24"/>
                <w:szCs w:val="24"/>
                <w:highlight w:val="none"/>
                <w:vertAlign w:val="baseline"/>
                <w:lang w:eastAsia="zh-CN"/>
              </w:rPr>
            </w:pPr>
            <w:r>
              <w:rPr>
                <w:rFonts w:hint="eastAsia" w:ascii="宋体" w:hAnsi="宋体" w:eastAsia="宋体" w:cs="宋体"/>
                <w:kern w:val="2"/>
                <w:sz w:val="18"/>
                <w:szCs w:val="24"/>
                <w:lang w:val="en-US" w:eastAsia="zh-CN" w:bidi="ar-SA"/>
              </w:rPr>
              <w:t>元江</w:t>
            </w:r>
            <w:r>
              <w:rPr>
                <w:rFonts w:ascii="宋体" w:hAnsi="宋体" w:eastAsia="宋体" w:cs="宋体"/>
                <w:kern w:val="2"/>
                <w:sz w:val="18"/>
                <w:szCs w:val="24"/>
                <w:lang w:val="en-US" w:eastAsia="zh-CN" w:bidi="ar-SA"/>
              </w:rPr>
              <w:t>县自然资源局</w:t>
            </w:r>
          </w:p>
        </w:tc>
        <w:tc>
          <w:tcPr>
            <w:tcW w:w="2413" w:type="dxa"/>
            <w:vAlign w:val="center"/>
          </w:tcPr>
          <w:p w14:paraId="3070E414">
            <w:pPr>
              <w:jc w:val="both"/>
              <w:rPr>
                <w:rFonts w:hint="eastAsia" w:ascii="宋体" w:hAnsi="宋体" w:eastAsia="宋体" w:cs="宋体"/>
                <w:kern w:val="2"/>
                <w:sz w:val="18"/>
                <w:szCs w:val="24"/>
                <w:highlight w:val="none"/>
                <w:lang w:val="en-US" w:eastAsia="zh-CN" w:bidi="ar-SA"/>
              </w:rPr>
            </w:pPr>
            <w:r>
              <w:rPr>
                <w:rFonts w:hint="eastAsia" w:ascii="宋体" w:hAnsi="宋体" w:eastAsia="宋体" w:cs="宋体"/>
                <w:kern w:val="2"/>
                <w:sz w:val="18"/>
                <w:szCs w:val="24"/>
                <w:highlight w:val="none"/>
                <w:lang w:val="en-US" w:eastAsia="zh-CN" w:bidi="ar-SA"/>
              </w:rPr>
              <w:t>■政府网站 □政务微博</w:t>
            </w:r>
          </w:p>
          <w:p w14:paraId="1597AB99">
            <w:pPr>
              <w:jc w:val="both"/>
              <w:rPr>
                <w:rFonts w:hint="eastAsia" w:ascii="方正小标宋_GBK" w:hAnsi="方正小标宋_GBK" w:eastAsia="方正小标宋_GBK" w:cs="方正小标宋_GBK"/>
                <w:sz w:val="24"/>
                <w:szCs w:val="24"/>
                <w:highlight w:val="none"/>
                <w:vertAlign w:val="baseline"/>
                <w:lang w:eastAsia="zh-CN"/>
              </w:rPr>
            </w:pPr>
            <w:r>
              <w:rPr>
                <w:rFonts w:hint="eastAsia" w:ascii="宋体" w:hAnsi="宋体" w:eastAsia="宋体" w:cs="宋体"/>
                <w:kern w:val="2"/>
                <w:sz w:val="18"/>
                <w:szCs w:val="24"/>
                <w:highlight w:val="none"/>
                <w:lang w:val="en-US" w:eastAsia="zh-CN" w:bidi="ar-SA"/>
              </w:rPr>
              <w:t>□政务微信 □信息公告栏□其他</w:t>
            </w:r>
          </w:p>
        </w:tc>
        <w:tc>
          <w:tcPr>
            <w:tcW w:w="775" w:type="dxa"/>
            <w:vAlign w:val="center"/>
          </w:tcPr>
          <w:p w14:paraId="3FA259CE">
            <w:pPr>
              <w:jc w:val="center"/>
              <w:rPr>
                <w:rFonts w:hint="eastAsia" w:ascii="方正小标宋_GBK" w:hAnsi="方正小标宋_GBK" w:eastAsia="方正小标宋_GBK" w:cs="方正小标宋_GBK"/>
                <w:sz w:val="24"/>
                <w:szCs w:val="24"/>
                <w:highlight w:val="none"/>
                <w:vertAlign w:val="baseline"/>
                <w:lang w:eastAsia="zh-CN"/>
              </w:rPr>
            </w:pPr>
            <w:r>
              <w:rPr>
                <w:rFonts w:hint="eastAsia" w:ascii="宋体" w:hAnsi="宋体" w:eastAsia="宋体" w:cs="宋体"/>
                <w:kern w:val="2"/>
                <w:sz w:val="18"/>
                <w:szCs w:val="24"/>
                <w:highlight w:val="none"/>
                <w:lang w:val="en-US" w:eastAsia="zh-CN" w:bidi="ar-SA"/>
              </w:rPr>
              <w:t>社会</w:t>
            </w:r>
          </w:p>
        </w:tc>
        <w:tc>
          <w:tcPr>
            <w:tcW w:w="725" w:type="dxa"/>
            <w:vAlign w:val="center"/>
          </w:tcPr>
          <w:p w14:paraId="00F21A84">
            <w:pPr>
              <w:jc w:val="center"/>
              <w:rPr>
                <w:rFonts w:hint="eastAsia" w:ascii="方正小标宋_GBK" w:hAnsi="方正小标宋_GBK" w:eastAsia="方正小标宋_GBK" w:cs="方正小标宋_GBK"/>
                <w:sz w:val="24"/>
                <w:szCs w:val="24"/>
                <w:highlight w:val="none"/>
                <w:vertAlign w:val="baseline"/>
                <w:lang w:eastAsia="zh-CN"/>
              </w:rPr>
            </w:pPr>
            <w:r>
              <w:rPr>
                <w:rFonts w:hint="eastAsia" w:ascii="宋体" w:hAnsi="宋体" w:eastAsia="宋体" w:cs="宋体"/>
                <w:kern w:val="2"/>
                <w:sz w:val="18"/>
                <w:szCs w:val="24"/>
                <w:highlight w:val="none"/>
                <w:lang w:val="en-US" w:eastAsia="zh-CN" w:bidi="ar-SA"/>
              </w:rPr>
              <w:t>主动</w:t>
            </w:r>
          </w:p>
        </w:tc>
        <w:tc>
          <w:tcPr>
            <w:tcW w:w="1625" w:type="dxa"/>
            <w:vAlign w:val="center"/>
          </w:tcPr>
          <w:p w14:paraId="33183EE3">
            <w:pPr>
              <w:jc w:val="center"/>
              <w:rPr>
                <w:rFonts w:hint="eastAsia"/>
                <w:sz w:val="18"/>
                <w:highlight w:val="none"/>
                <w:lang w:eastAsia="zh-CN"/>
              </w:rPr>
            </w:pPr>
            <w:r>
              <w:rPr>
                <w:rFonts w:hint="eastAsia"/>
                <w:sz w:val="18"/>
                <w:highlight w:val="none"/>
                <w:lang w:eastAsia="zh-CN"/>
              </w:rPr>
              <w:t>0877-6515290</w:t>
            </w:r>
          </w:p>
          <w:p w14:paraId="1CAEB610">
            <w:pPr>
              <w:jc w:val="center"/>
              <w:rPr>
                <w:rFonts w:hint="default"/>
                <w:sz w:val="18"/>
                <w:highlight w:val="none"/>
                <w:lang w:val="en-US" w:eastAsia="zh-CN"/>
              </w:rPr>
            </w:pPr>
            <w:r>
              <w:rPr>
                <w:rFonts w:hint="eastAsia"/>
                <w:sz w:val="18"/>
                <w:highlight w:val="none"/>
                <w:lang w:val="en-US" w:eastAsia="zh-CN"/>
              </w:rPr>
              <w:t>0877-6515846</w:t>
            </w:r>
          </w:p>
        </w:tc>
      </w:tr>
      <w:tr w14:paraId="0E3B7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vAlign w:val="center"/>
          </w:tcPr>
          <w:p w14:paraId="3E3E71B0">
            <w:pPr>
              <w:jc w:val="center"/>
              <w:rPr>
                <w:rFonts w:hint="default" w:ascii="方正小标宋_GBK" w:hAnsi="方正小标宋_GBK" w:eastAsia="方正小标宋_GBK" w:cs="方正小标宋_GBK"/>
                <w:sz w:val="24"/>
                <w:szCs w:val="24"/>
                <w:vertAlign w:val="baseline"/>
                <w:lang w:val="en-US" w:eastAsia="zh-CN"/>
              </w:rPr>
            </w:pPr>
            <w:r>
              <w:rPr>
                <w:rFonts w:hint="eastAsia" w:ascii="方正小标宋_GBK" w:hAnsi="方正小标宋_GBK" w:eastAsia="方正小标宋_GBK" w:cs="方正小标宋_GBK"/>
                <w:sz w:val="24"/>
                <w:szCs w:val="24"/>
                <w:vertAlign w:val="baseline"/>
                <w:lang w:val="en-US" w:eastAsia="zh-CN"/>
              </w:rPr>
              <w:t>8</w:t>
            </w:r>
          </w:p>
        </w:tc>
        <w:tc>
          <w:tcPr>
            <w:tcW w:w="1012" w:type="dxa"/>
            <w:vAlign w:val="center"/>
          </w:tcPr>
          <w:p w14:paraId="29DDD4EF">
            <w:pPr>
              <w:jc w:val="center"/>
              <w:rPr>
                <w:rFonts w:hint="eastAsia" w:ascii="方正小标宋_GBK" w:hAnsi="方正小标宋_GBK" w:cs="方正小标宋_GBK" w:eastAsiaTheme="minorEastAsia"/>
                <w:sz w:val="24"/>
                <w:szCs w:val="24"/>
                <w:vertAlign w:val="baseline"/>
                <w:lang w:eastAsia="zh-CN"/>
              </w:rPr>
            </w:pPr>
            <w:r>
              <w:rPr>
                <w:rFonts w:hint="eastAsia"/>
                <w:sz w:val="18"/>
                <w:lang w:eastAsia="zh-CN"/>
              </w:rPr>
              <w:t>人大代表</w:t>
            </w:r>
            <w:r>
              <w:rPr>
                <w:sz w:val="18"/>
              </w:rPr>
              <w:t>建议</w:t>
            </w:r>
            <w:r>
              <w:rPr>
                <w:rFonts w:hint="eastAsia"/>
                <w:sz w:val="18"/>
                <w:lang w:eastAsia="zh-CN"/>
              </w:rPr>
              <w:t>和政协委员</w:t>
            </w:r>
            <w:r>
              <w:rPr>
                <w:sz w:val="18"/>
              </w:rPr>
              <w:t>提案办理</w:t>
            </w:r>
            <w:r>
              <w:rPr>
                <w:rFonts w:hint="eastAsia"/>
                <w:sz w:val="18"/>
                <w:lang w:eastAsia="zh-CN"/>
              </w:rPr>
              <w:t>工作</w:t>
            </w:r>
          </w:p>
        </w:tc>
        <w:tc>
          <w:tcPr>
            <w:tcW w:w="1013" w:type="dxa"/>
            <w:vAlign w:val="center"/>
          </w:tcPr>
          <w:p w14:paraId="0273F2DD">
            <w:pPr>
              <w:jc w:val="center"/>
              <w:rPr>
                <w:rFonts w:hint="eastAsia" w:ascii="方正小标宋_GBK" w:hAnsi="方正小标宋_GBK" w:eastAsia="方正小标宋_GBK" w:cs="方正小标宋_GBK"/>
                <w:sz w:val="24"/>
                <w:szCs w:val="24"/>
                <w:vertAlign w:val="baseline"/>
                <w:lang w:eastAsia="zh-CN"/>
              </w:rPr>
            </w:pPr>
            <w:r>
              <w:rPr>
                <w:rFonts w:hint="eastAsia"/>
                <w:sz w:val="18"/>
                <w:lang w:eastAsia="zh-CN"/>
              </w:rPr>
              <w:t>人大代表</w:t>
            </w:r>
            <w:r>
              <w:rPr>
                <w:sz w:val="18"/>
              </w:rPr>
              <w:t>建议</w:t>
            </w:r>
            <w:r>
              <w:rPr>
                <w:rFonts w:hint="eastAsia"/>
                <w:sz w:val="18"/>
                <w:lang w:eastAsia="zh-CN"/>
              </w:rPr>
              <w:t>和政协委员</w:t>
            </w:r>
            <w:r>
              <w:rPr>
                <w:sz w:val="18"/>
              </w:rPr>
              <w:t>提案办理</w:t>
            </w:r>
            <w:r>
              <w:rPr>
                <w:rFonts w:hint="eastAsia"/>
                <w:sz w:val="18"/>
                <w:lang w:eastAsia="zh-CN"/>
              </w:rPr>
              <w:t>工作</w:t>
            </w:r>
          </w:p>
        </w:tc>
        <w:tc>
          <w:tcPr>
            <w:tcW w:w="2587" w:type="dxa"/>
            <w:vAlign w:val="center"/>
          </w:tcPr>
          <w:p w14:paraId="2A4565C2">
            <w:pPr>
              <w:jc w:val="both"/>
              <w:rPr>
                <w:rFonts w:hint="eastAsia" w:ascii="方正小标宋_GBK" w:hAnsi="方正小标宋_GBK" w:eastAsia="方正小标宋_GBK" w:cs="方正小标宋_GBK"/>
                <w:sz w:val="24"/>
                <w:szCs w:val="24"/>
                <w:vertAlign w:val="baseline"/>
                <w:lang w:eastAsia="zh-CN"/>
              </w:rPr>
            </w:pPr>
            <w:r>
              <w:rPr>
                <w:sz w:val="18"/>
              </w:rPr>
              <w:t>本部门承办的人大、政协建议议案提案办理结果</w:t>
            </w:r>
          </w:p>
        </w:tc>
        <w:tc>
          <w:tcPr>
            <w:tcW w:w="2150" w:type="dxa"/>
            <w:vAlign w:val="center"/>
          </w:tcPr>
          <w:p w14:paraId="26FCE874">
            <w:pPr>
              <w:jc w:val="both"/>
              <w:rPr>
                <w:rFonts w:hint="eastAsia" w:ascii="方正小标宋_GBK" w:hAnsi="方正小标宋_GBK" w:eastAsia="方正小标宋_GBK" w:cs="方正小标宋_GBK"/>
                <w:sz w:val="24"/>
                <w:szCs w:val="24"/>
                <w:vertAlign w:val="baseline"/>
                <w:lang w:eastAsia="zh-CN"/>
              </w:rPr>
            </w:pPr>
            <w:r>
              <w:rPr>
                <w:sz w:val="18"/>
              </w:rPr>
              <w:t>《中华人民共和国政府信息公开条例》（国务院令第711号）</w:t>
            </w:r>
          </w:p>
        </w:tc>
        <w:tc>
          <w:tcPr>
            <w:tcW w:w="1888" w:type="dxa"/>
            <w:vAlign w:val="center"/>
          </w:tcPr>
          <w:p w14:paraId="1905C1D9">
            <w:pPr>
              <w:jc w:val="both"/>
              <w:rPr>
                <w:rFonts w:hint="eastAsia" w:ascii="方正小标宋_GBK" w:hAnsi="方正小标宋_GBK" w:eastAsia="方正小标宋_GBK" w:cs="方正小标宋_GBK"/>
                <w:sz w:val="24"/>
                <w:szCs w:val="24"/>
                <w:vertAlign w:val="baseline"/>
                <w:lang w:eastAsia="zh-CN"/>
              </w:rPr>
            </w:pPr>
            <w:r>
              <w:rPr>
                <w:rFonts w:hint="eastAsia"/>
                <w:sz w:val="18"/>
              </w:rPr>
              <w:t>信息产生或变更之日起20个工作日内公开，保持长期公开（相关法律法规另有规定的，从其规定）</w:t>
            </w:r>
          </w:p>
        </w:tc>
        <w:tc>
          <w:tcPr>
            <w:tcW w:w="1137" w:type="dxa"/>
            <w:vAlign w:val="center"/>
          </w:tcPr>
          <w:p w14:paraId="2DFC14BB">
            <w:pPr>
              <w:jc w:val="both"/>
              <w:rPr>
                <w:rFonts w:hint="eastAsia" w:ascii="方正小标宋_GBK" w:hAnsi="方正小标宋_GBK" w:eastAsia="方正小标宋_GBK" w:cs="方正小标宋_GBK"/>
                <w:sz w:val="24"/>
                <w:szCs w:val="24"/>
                <w:vertAlign w:val="baseline"/>
                <w:lang w:eastAsia="zh-CN"/>
              </w:rPr>
            </w:pPr>
            <w:r>
              <w:rPr>
                <w:rFonts w:hint="eastAsia" w:ascii="宋体" w:hAnsi="宋体" w:eastAsia="宋体" w:cs="宋体"/>
                <w:kern w:val="2"/>
                <w:sz w:val="18"/>
                <w:szCs w:val="24"/>
                <w:lang w:val="en-US" w:eastAsia="zh-CN" w:bidi="ar-SA"/>
              </w:rPr>
              <w:t>元江</w:t>
            </w:r>
            <w:r>
              <w:rPr>
                <w:rFonts w:ascii="宋体" w:hAnsi="宋体" w:eastAsia="宋体" w:cs="宋体"/>
                <w:kern w:val="2"/>
                <w:sz w:val="18"/>
                <w:szCs w:val="24"/>
                <w:lang w:val="en-US" w:eastAsia="zh-CN" w:bidi="ar-SA"/>
              </w:rPr>
              <w:t>县自然资源局</w:t>
            </w:r>
          </w:p>
        </w:tc>
        <w:tc>
          <w:tcPr>
            <w:tcW w:w="2413" w:type="dxa"/>
            <w:vAlign w:val="center"/>
          </w:tcPr>
          <w:p w14:paraId="3978F7BB">
            <w:pPr>
              <w:jc w:val="both"/>
              <w:rPr>
                <w:rFonts w:hint="eastAsia" w:ascii="宋体" w:hAnsi="宋体" w:eastAsia="宋体" w:cs="宋体"/>
                <w:kern w:val="2"/>
                <w:sz w:val="18"/>
                <w:szCs w:val="24"/>
                <w:highlight w:val="none"/>
                <w:lang w:val="en-US" w:eastAsia="zh-CN" w:bidi="ar-SA"/>
              </w:rPr>
            </w:pPr>
            <w:r>
              <w:rPr>
                <w:rFonts w:hint="eastAsia" w:ascii="宋体" w:hAnsi="宋体" w:eastAsia="宋体" w:cs="宋体"/>
                <w:kern w:val="2"/>
                <w:sz w:val="18"/>
                <w:szCs w:val="24"/>
                <w:highlight w:val="none"/>
                <w:lang w:val="en-US" w:eastAsia="zh-CN" w:bidi="ar-SA"/>
              </w:rPr>
              <w:t>■政府网站 □政务微博</w:t>
            </w:r>
          </w:p>
          <w:p w14:paraId="535D63F1">
            <w:pPr>
              <w:jc w:val="both"/>
              <w:rPr>
                <w:rFonts w:hint="eastAsia" w:ascii="方正小标宋_GBK" w:hAnsi="方正小标宋_GBK" w:eastAsia="方正小标宋_GBK" w:cs="方正小标宋_GBK"/>
                <w:sz w:val="24"/>
                <w:szCs w:val="24"/>
                <w:vertAlign w:val="baseline"/>
                <w:lang w:eastAsia="zh-CN"/>
              </w:rPr>
            </w:pPr>
            <w:r>
              <w:rPr>
                <w:rFonts w:hint="eastAsia" w:ascii="宋体" w:hAnsi="宋体" w:eastAsia="宋体" w:cs="宋体"/>
                <w:kern w:val="2"/>
                <w:sz w:val="18"/>
                <w:szCs w:val="24"/>
                <w:highlight w:val="none"/>
                <w:lang w:val="en-US" w:eastAsia="zh-CN" w:bidi="ar-SA"/>
              </w:rPr>
              <w:t>□政务微信 □信息公告栏□其他</w:t>
            </w:r>
          </w:p>
        </w:tc>
        <w:tc>
          <w:tcPr>
            <w:tcW w:w="775" w:type="dxa"/>
            <w:vAlign w:val="center"/>
          </w:tcPr>
          <w:p w14:paraId="5F2FC62B">
            <w:pPr>
              <w:jc w:val="center"/>
              <w:rPr>
                <w:rFonts w:hint="eastAsia" w:ascii="方正小标宋_GBK" w:hAnsi="方正小标宋_GBK" w:eastAsia="方正小标宋_GBK" w:cs="方正小标宋_GBK"/>
                <w:sz w:val="24"/>
                <w:szCs w:val="24"/>
                <w:vertAlign w:val="baseline"/>
                <w:lang w:eastAsia="zh-CN"/>
              </w:rPr>
            </w:pPr>
            <w:r>
              <w:rPr>
                <w:rFonts w:hint="eastAsia" w:ascii="宋体" w:hAnsi="宋体" w:eastAsia="宋体" w:cs="宋体"/>
                <w:kern w:val="2"/>
                <w:sz w:val="18"/>
                <w:szCs w:val="24"/>
                <w:highlight w:val="none"/>
                <w:lang w:val="en-US" w:eastAsia="zh-CN" w:bidi="ar-SA"/>
              </w:rPr>
              <w:t>社会</w:t>
            </w:r>
          </w:p>
        </w:tc>
        <w:tc>
          <w:tcPr>
            <w:tcW w:w="725" w:type="dxa"/>
            <w:vAlign w:val="center"/>
          </w:tcPr>
          <w:p w14:paraId="737E3274">
            <w:pPr>
              <w:jc w:val="center"/>
              <w:rPr>
                <w:rFonts w:hint="eastAsia" w:ascii="方正小标宋_GBK" w:hAnsi="方正小标宋_GBK" w:eastAsia="方正小标宋_GBK" w:cs="方正小标宋_GBK"/>
                <w:sz w:val="24"/>
                <w:szCs w:val="24"/>
                <w:vertAlign w:val="baseline"/>
                <w:lang w:eastAsia="zh-CN"/>
              </w:rPr>
            </w:pPr>
            <w:r>
              <w:rPr>
                <w:rFonts w:hint="eastAsia" w:ascii="宋体" w:hAnsi="宋体" w:eastAsia="宋体" w:cs="宋体"/>
                <w:kern w:val="2"/>
                <w:sz w:val="18"/>
                <w:szCs w:val="24"/>
                <w:highlight w:val="none"/>
                <w:lang w:val="en-US" w:eastAsia="zh-CN" w:bidi="ar-SA"/>
              </w:rPr>
              <w:t>主动</w:t>
            </w:r>
          </w:p>
        </w:tc>
        <w:tc>
          <w:tcPr>
            <w:tcW w:w="1625" w:type="dxa"/>
            <w:vAlign w:val="center"/>
          </w:tcPr>
          <w:p w14:paraId="3A0447F1">
            <w:pPr>
              <w:jc w:val="center"/>
              <w:rPr>
                <w:rFonts w:hint="eastAsia"/>
                <w:sz w:val="18"/>
                <w:highlight w:val="none"/>
                <w:lang w:eastAsia="zh-CN"/>
              </w:rPr>
            </w:pPr>
            <w:r>
              <w:rPr>
                <w:rFonts w:hint="eastAsia"/>
                <w:sz w:val="18"/>
                <w:highlight w:val="none"/>
                <w:lang w:eastAsia="zh-CN"/>
              </w:rPr>
              <w:t>0877-6515290</w:t>
            </w:r>
          </w:p>
          <w:p w14:paraId="25909290">
            <w:pPr>
              <w:jc w:val="center"/>
              <w:rPr>
                <w:rFonts w:hint="eastAsia" w:ascii="方正小标宋_GBK" w:hAnsi="方正小标宋_GBK" w:eastAsia="方正小标宋_GBK" w:cs="方正小标宋_GBK"/>
                <w:sz w:val="24"/>
                <w:szCs w:val="24"/>
                <w:vertAlign w:val="baseline"/>
                <w:lang w:eastAsia="zh-CN"/>
              </w:rPr>
            </w:pPr>
            <w:r>
              <w:rPr>
                <w:rFonts w:hint="eastAsia"/>
                <w:sz w:val="18"/>
                <w:highlight w:val="none"/>
                <w:lang w:val="en-US" w:eastAsia="zh-CN"/>
              </w:rPr>
              <w:t>0877-6515846</w:t>
            </w:r>
          </w:p>
        </w:tc>
      </w:tr>
      <w:tr w14:paraId="30D3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vAlign w:val="center"/>
          </w:tcPr>
          <w:p w14:paraId="4B8605A8">
            <w:pPr>
              <w:jc w:val="center"/>
              <w:rPr>
                <w:rFonts w:hint="default" w:ascii="方正小标宋_GBK" w:hAnsi="方正小标宋_GBK" w:eastAsia="方正小标宋_GBK" w:cs="方正小标宋_GBK"/>
                <w:sz w:val="24"/>
                <w:szCs w:val="24"/>
                <w:vertAlign w:val="baseline"/>
                <w:lang w:val="en-US" w:eastAsia="zh-CN"/>
              </w:rPr>
            </w:pPr>
            <w:r>
              <w:rPr>
                <w:rFonts w:hint="eastAsia" w:ascii="方正小标宋_GBK" w:hAnsi="方正小标宋_GBK" w:eastAsia="方正小标宋_GBK" w:cs="方正小标宋_GBK"/>
                <w:sz w:val="24"/>
                <w:szCs w:val="24"/>
                <w:vertAlign w:val="baseline"/>
                <w:lang w:val="en-US" w:eastAsia="zh-CN"/>
              </w:rPr>
              <w:t>9</w:t>
            </w:r>
          </w:p>
        </w:tc>
        <w:tc>
          <w:tcPr>
            <w:tcW w:w="1012" w:type="dxa"/>
            <w:vAlign w:val="center"/>
          </w:tcPr>
          <w:p w14:paraId="1D18507E">
            <w:pPr>
              <w:jc w:val="center"/>
              <w:rPr>
                <w:rFonts w:hint="eastAsia" w:eastAsiaTheme="minorEastAsia"/>
                <w:sz w:val="18"/>
                <w:lang w:eastAsia="zh-CN"/>
              </w:rPr>
            </w:pPr>
            <w:r>
              <w:rPr>
                <w:rFonts w:hint="eastAsia"/>
                <w:sz w:val="18"/>
                <w:lang w:eastAsia="zh-CN"/>
              </w:rPr>
              <w:t>预决算公开栏</w:t>
            </w:r>
          </w:p>
        </w:tc>
        <w:tc>
          <w:tcPr>
            <w:tcW w:w="1013" w:type="dxa"/>
            <w:vAlign w:val="center"/>
          </w:tcPr>
          <w:p w14:paraId="58BD7A0E">
            <w:pPr>
              <w:jc w:val="center"/>
              <w:rPr>
                <w:rFonts w:hint="eastAsia" w:eastAsiaTheme="minorEastAsia"/>
                <w:spacing w:val="-1"/>
                <w:sz w:val="18"/>
                <w:lang w:eastAsia="zh-CN"/>
              </w:rPr>
            </w:pPr>
            <w:r>
              <w:rPr>
                <w:rFonts w:hint="eastAsia"/>
                <w:spacing w:val="-1"/>
                <w:sz w:val="18"/>
                <w:lang w:eastAsia="zh-CN"/>
              </w:rPr>
              <w:t>预决算公开</w:t>
            </w:r>
          </w:p>
        </w:tc>
        <w:tc>
          <w:tcPr>
            <w:tcW w:w="2587" w:type="dxa"/>
            <w:vAlign w:val="center"/>
          </w:tcPr>
          <w:p w14:paraId="32D2BED9">
            <w:pPr>
              <w:jc w:val="both"/>
              <w:rPr>
                <w:rFonts w:hint="eastAsia" w:eastAsiaTheme="minorEastAsia"/>
                <w:sz w:val="18"/>
                <w:lang w:eastAsia="zh-CN"/>
              </w:rPr>
            </w:pPr>
            <w:r>
              <w:rPr>
                <w:sz w:val="18"/>
              </w:rPr>
              <w:t>本部门</w:t>
            </w:r>
            <w:r>
              <w:rPr>
                <w:rFonts w:hint="eastAsia"/>
                <w:sz w:val="18"/>
                <w:lang w:eastAsia="zh-CN"/>
              </w:rPr>
              <w:t>年度预算、决算公开等内容</w:t>
            </w:r>
          </w:p>
        </w:tc>
        <w:tc>
          <w:tcPr>
            <w:tcW w:w="2150" w:type="dxa"/>
            <w:vAlign w:val="center"/>
          </w:tcPr>
          <w:p w14:paraId="2D96B58F">
            <w:pPr>
              <w:jc w:val="both"/>
              <w:rPr>
                <w:sz w:val="18"/>
              </w:rPr>
            </w:pPr>
            <w:r>
              <w:rPr>
                <w:sz w:val="18"/>
              </w:rPr>
              <w:t>《中华人民共和国政府信息公开条例》（国务院令第711号）</w:t>
            </w:r>
          </w:p>
        </w:tc>
        <w:tc>
          <w:tcPr>
            <w:tcW w:w="1888" w:type="dxa"/>
            <w:vAlign w:val="center"/>
          </w:tcPr>
          <w:p w14:paraId="4F5F38FF">
            <w:pPr>
              <w:jc w:val="both"/>
              <w:rPr>
                <w:sz w:val="18"/>
              </w:rPr>
            </w:pPr>
            <w:r>
              <w:rPr>
                <w:rFonts w:hint="eastAsia"/>
                <w:sz w:val="18"/>
              </w:rPr>
              <w:t>信息产生或变更之日起20个工作日内公开，保持长期公开（相关法律法规另有规定的，从其规定）</w:t>
            </w:r>
          </w:p>
        </w:tc>
        <w:tc>
          <w:tcPr>
            <w:tcW w:w="1137" w:type="dxa"/>
            <w:vAlign w:val="center"/>
          </w:tcPr>
          <w:p w14:paraId="59B72112">
            <w:pPr>
              <w:jc w:val="both"/>
              <w:rPr>
                <w:rFonts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元江</w:t>
            </w:r>
            <w:r>
              <w:rPr>
                <w:rFonts w:ascii="宋体" w:hAnsi="宋体" w:eastAsia="宋体" w:cs="宋体"/>
                <w:kern w:val="2"/>
                <w:sz w:val="18"/>
                <w:szCs w:val="24"/>
                <w:lang w:val="en-US" w:eastAsia="zh-CN" w:bidi="ar-SA"/>
              </w:rPr>
              <w:t>县自然资源局</w:t>
            </w:r>
          </w:p>
        </w:tc>
        <w:tc>
          <w:tcPr>
            <w:tcW w:w="2413" w:type="dxa"/>
            <w:vAlign w:val="center"/>
          </w:tcPr>
          <w:p w14:paraId="541F237D">
            <w:pPr>
              <w:jc w:val="both"/>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■政府网站 □政务微博</w:t>
            </w:r>
          </w:p>
          <w:p w14:paraId="01169AAE">
            <w:pPr>
              <w:jc w:val="both"/>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□政务微信 □信息公告栏□其他</w:t>
            </w:r>
          </w:p>
        </w:tc>
        <w:tc>
          <w:tcPr>
            <w:tcW w:w="775" w:type="dxa"/>
            <w:vAlign w:val="center"/>
          </w:tcPr>
          <w:p w14:paraId="1520831F">
            <w:pPr>
              <w:jc w:val="center"/>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社会</w:t>
            </w:r>
          </w:p>
        </w:tc>
        <w:tc>
          <w:tcPr>
            <w:tcW w:w="725" w:type="dxa"/>
            <w:vAlign w:val="center"/>
          </w:tcPr>
          <w:p w14:paraId="26CFAB70">
            <w:pPr>
              <w:jc w:val="center"/>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主动</w:t>
            </w:r>
          </w:p>
        </w:tc>
        <w:tc>
          <w:tcPr>
            <w:tcW w:w="1625" w:type="dxa"/>
            <w:vAlign w:val="center"/>
          </w:tcPr>
          <w:p w14:paraId="48562E33">
            <w:pPr>
              <w:jc w:val="center"/>
              <w:rPr>
                <w:rFonts w:hint="default"/>
                <w:sz w:val="18"/>
                <w:lang w:val="en-US" w:eastAsia="zh-CN"/>
              </w:rPr>
            </w:pPr>
            <w:r>
              <w:rPr>
                <w:rFonts w:hint="eastAsia"/>
                <w:sz w:val="18"/>
                <w:lang w:eastAsia="zh-CN"/>
              </w:rPr>
              <w:t>0877-6515290</w:t>
            </w:r>
          </w:p>
        </w:tc>
      </w:tr>
      <w:tr w14:paraId="75D5B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 w:type="dxa"/>
            <w:vAlign w:val="center"/>
          </w:tcPr>
          <w:p w14:paraId="4C6F3268">
            <w:pPr>
              <w:jc w:val="center"/>
              <w:rPr>
                <w:rFonts w:hint="default" w:ascii="方正小标宋_GBK" w:hAnsi="方正小标宋_GBK" w:eastAsia="方正小标宋_GBK" w:cs="方正小标宋_GBK"/>
                <w:sz w:val="24"/>
                <w:szCs w:val="24"/>
                <w:vertAlign w:val="baseline"/>
                <w:lang w:val="en-US" w:eastAsia="zh-CN"/>
              </w:rPr>
            </w:pPr>
            <w:r>
              <w:rPr>
                <w:rFonts w:hint="eastAsia" w:ascii="方正小标宋_GBK" w:hAnsi="方正小标宋_GBK" w:eastAsia="方正小标宋_GBK" w:cs="方正小标宋_GBK"/>
                <w:sz w:val="24"/>
                <w:szCs w:val="24"/>
                <w:vertAlign w:val="baseline"/>
                <w:lang w:val="en-US" w:eastAsia="zh-CN"/>
              </w:rPr>
              <w:t>10</w:t>
            </w:r>
          </w:p>
        </w:tc>
        <w:tc>
          <w:tcPr>
            <w:tcW w:w="1012" w:type="dxa"/>
            <w:vAlign w:val="center"/>
          </w:tcPr>
          <w:p w14:paraId="27D30635">
            <w:pPr>
              <w:jc w:val="center"/>
              <w:rPr>
                <w:rFonts w:hint="eastAsia" w:eastAsiaTheme="minorEastAsia"/>
                <w:sz w:val="18"/>
                <w:lang w:eastAsia="zh-CN"/>
              </w:rPr>
            </w:pPr>
            <w:r>
              <w:rPr>
                <w:rFonts w:hint="eastAsia"/>
                <w:sz w:val="18"/>
              </w:rPr>
              <w:t>重点领域信息公开</w:t>
            </w:r>
            <w:r>
              <w:rPr>
                <w:rFonts w:hint="eastAsia"/>
                <w:sz w:val="18"/>
                <w:lang w:eastAsia="zh-CN"/>
              </w:rPr>
              <w:t>专栏</w:t>
            </w:r>
          </w:p>
        </w:tc>
        <w:tc>
          <w:tcPr>
            <w:tcW w:w="1013" w:type="dxa"/>
            <w:vAlign w:val="center"/>
          </w:tcPr>
          <w:p w14:paraId="223BA9AB">
            <w:pPr>
              <w:jc w:val="center"/>
              <w:rPr>
                <w:spacing w:val="-1"/>
                <w:sz w:val="18"/>
              </w:rPr>
            </w:pPr>
            <w:r>
              <w:rPr>
                <w:rFonts w:hint="eastAsia"/>
                <w:sz w:val="18"/>
              </w:rPr>
              <w:t>重点领域信息公开</w:t>
            </w:r>
          </w:p>
        </w:tc>
        <w:tc>
          <w:tcPr>
            <w:tcW w:w="2587" w:type="dxa"/>
            <w:vAlign w:val="center"/>
          </w:tcPr>
          <w:p w14:paraId="3E173AA0">
            <w:pPr>
              <w:jc w:val="both"/>
              <w:rPr>
                <w:rFonts w:hint="eastAsia" w:eastAsiaTheme="minorEastAsia"/>
                <w:sz w:val="18"/>
                <w:lang w:eastAsia="zh-CN"/>
              </w:rPr>
            </w:pPr>
            <w:r>
              <w:rPr>
                <w:rFonts w:hint="eastAsia"/>
                <w:sz w:val="18"/>
                <w:lang w:eastAsia="zh-CN"/>
              </w:rPr>
              <w:t>涉及征地告知、征地信息、征地管理政策、征地补偿标准等</w:t>
            </w:r>
          </w:p>
        </w:tc>
        <w:tc>
          <w:tcPr>
            <w:tcW w:w="2150" w:type="dxa"/>
            <w:vAlign w:val="center"/>
          </w:tcPr>
          <w:p w14:paraId="44204C30">
            <w:pPr>
              <w:jc w:val="both"/>
              <w:rPr>
                <w:sz w:val="18"/>
              </w:rPr>
            </w:pPr>
            <w:r>
              <w:rPr>
                <w:sz w:val="18"/>
              </w:rPr>
              <w:t>《中华人民共和国政府信息公开条例》（国务院令第711号）</w:t>
            </w:r>
          </w:p>
        </w:tc>
        <w:tc>
          <w:tcPr>
            <w:tcW w:w="1888" w:type="dxa"/>
            <w:vAlign w:val="center"/>
          </w:tcPr>
          <w:p w14:paraId="736DE081">
            <w:pPr>
              <w:jc w:val="both"/>
              <w:rPr>
                <w:sz w:val="18"/>
              </w:rPr>
            </w:pPr>
            <w:r>
              <w:rPr>
                <w:rFonts w:hint="eastAsia"/>
                <w:sz w:val="18"/>
              </w:rPr>
              <w:t>信息产生或变更之日起20个工作日内公开，保持长期公开（相关法律法规另有规定的，从其规定）</w:t>
            </w:r>
          </w:p>
        </w:tc>
        <w:tc>
          <w:tcPr>
            <w:tcW w:w="1137" w:type="dxa"/>
            <w:vAlign w:val="center"/>
          </w:tcPr>
          <w:p w14:paraId="4583DDDD">
            <w:pPr>
              <w:jc w:val="both"/>
              <w:rPr>
                <w:rFonts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元江</w:t>
            </w:r>
            <w:r>
              <w:rPr>
                <w:rFonts w:ascii="宋体" w:hAnsi="宋体" w:eastAsia="宋体" w:cs="宋体"/>
                <w:kern w:val="2"/>
                <w:sz w:val="18"/>
                <w:szCs w:val="24"/>
                <w:lang w:val="en-US" w:eastAsia="zh-CN" w:bidi="ar-SA"/>
              </w:rPr>
              <w:t>县自然资源局</w:t>
            </w:r>
          </w:p>
        </w:tc>
        <w:tc>
          <w:tcPr>
            <w:tcW w:w="2413" w:type="dxa"/>
            <w:vAlign w:val="center"/>
          </w:tcPr>
          <w:p w14:paraId="5F339BF2">
            <w:pPr>
              <w:jc w:val="both"/>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■政府网站 □政务微博</w:t>
            </w:r>
          </w:p>
          <w:p w14:paraId="6B18D0EA">
            <w:pPr>
              <w:jc w:val="both"/>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□政务微信 □信息公告栏□其他</w:t>
            </w:r>
          </w:p>
        </w:tc>
        <w:tc>
          <w:tcPr>
            <w:tcW w:w="775" w:type="dxa"/>
            <w:vAlign w:val="center"/>
          </w:tcPr>
          <w:p w14:paraId="42F7C9F5">
            <w:pPr>
              <w:jc w:val="center"/>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社会</w:t>
            </w:r>
          </w:p>
        </w:tc>
        <w:tc>
          <w:tcPr>
            <w:tcW w:w="725" w:type="dxa"/>
            <w:vAlign w:val="center"/>
          </w:tcPr>
          <w:p w14:paraId="38F2E8CB">
            <w:pPr>
              <w:jc w:val="center"/>
              <w:rPr>
                <w:rFonts w:hint="eastAsia"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t>主动</w:t>
            </w:r>
          </w:p>
        </w:tc>
        <w:tc>
          <w:tcPr>
            <w:tcW w:w="1625" w:type="dxa"/>
            <w:vAlign w:val="center"/>
          </w:tcPr>
          <w:p w14:paraId="4EE078C1">
            <w:pPr>
              <w:jc w:val="center"/>
              <w:rPr>
                <w:rFonts w:hint="eastAsia"/>
                <w:sz w:val="18"/>
                <w:lang w:eastAsia="zh-CN"/>
              </w:rPr>
            </w:pPr>
            <w:r>
              <w:rPr>
                <w:rFonts w:hint="eastAsia"/>
                <w:sz w:val="18"/>
                <w:lang w:eastAsia="zh-CN"/>
              </w:rPr>
              <w:t>0877-6515290</w:t>
            </w:r>
          </w:p>
        </w:tc>
      </w:tr>
    </w:tbl>
    <w:p w14:paraId="18D083BB">
      <w:pPr>
        <w:jc w:val="center"/>
        <w:rPr>
          <w:rFonts w:hint="eastAsia" w:ascii="方正小标宋_GBK" w:hAnsi="方正小标宋_GBK" w:eastAsia="方正小标宋_GBK" w:cs="方正小标宋_GBK"/>
          <w:sz w:val="36"/>
          <w:szCs w:val="36"/>
          <w:lang w:eastAsia="zh-CN"/>
        </w:rPr>
      </w:pPr>
    </w:p>
    <w:p w14:paraId="6EE876A8">
      <w:pPr>
        <w:jc w:val="both"/>
        <w:rPr>
          <w:rFonts w:hint="eastAsia" w:ascii="方正小标宋_GBK" w:hAnsi="方正小标宋_GBK" w:eastAsia="方正小标宋_GBK" w:cs="方正小标宋_GBK"/>
          <w:sz w:val="36"/>
          <w:szCs w:val="36"/>
          <w:lang w:eastAsia="zh-CN"/>
        </w:rPr>
      </w:pPr>
    </w:p>
    <w:sectPr>
      <w:pgSz w:w="16838" w:h="11906" w:orient="landscape"/>
      <w:pgMar w:top="567" w:right="567" w:bottom="567" w:left="567" w:header="1361" w:footer="119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MjQwMGFmYWE3ZjkwZDA0YTFjNzM3YWI5YjQyZWMifQ=="/>
  </w:docVars>
  <w:rsids>
    <w:rsidRoot w:val="794F6F35"/>
    <w:rsid w:val="09004E36"/>
    <w:rsid w:val="3F264463"/>
    <w:rsid w:val="509B0951"/>
    <w:rsid w:val="5CE0097E"/>
    <w:rsid w:val="794F6F35"/>
    <w:rsid w:val="7A071A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Paragraph"/>
    <w:basedOn w:val="1"/>
    <w:qFormat/>
    <w:uiPriority w:val="1"/>
    <w:rPr>
      <w:rFonts w:ascii="宋体" w:hAnsi="宋体" w:eastAsia="宋体" w:cs="宋体"/>
    </w:rPr>
  </w:style>
  <w:style w:type="paragraph" w:styleId="6">
    <w:name w:val="List Paragraph"/>
    <w:basedOn w:val="1"/>
    <w:qFormat/>
    <w:uiPriority w:val="1"/>
    <w:pPr>
      <w:spacing w:line="229" w:lineRule="exact"/>
      <w:ind w:left="743" w:hanging="186"/>
    </w:pPr>
    <w:rPr>
      <w:rFonts w:ascii="宋体" w:hAnsi="宋体" w:eastAsia="宋体"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玉溪市元江县党政机关单位</Company>
  <Pages>2</Pages>
  <Words>1360</Words>
  <Characters>1526</Characters>
  <Lines>0</Lines>
  <Paragraphs>0</Paragraphs>
  <TotalTime>27</TotalTime>
  <ScaleCrop>false</ScaleCrop>
  <LinksUpToDate>false</LinksUpToDate>
  <CharactersWithSpaces>1546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2022-11-18T03:34:00Z</dcterms:created>
  <dc:creator>Administrator</dc:creator>
  <cp:lastModifiedBy>Administrator</cp:lastModifiedBy>
  <dcterms:modified xsi:type="dcterms:W3CDTF">2024-08-15T00:53:15Z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9B846C4F67A34899891751BC030D4B72_13</vt:lpwstr>
  </property>
</Properties>
</file>