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auto"/>
        <w:ind w:left="3820"/>
        <w:rPr>
          <w:sz w:val="20"/>
          <w:szCs w:val="20"/>
        </w:rPr>
      </w:pPr>
      <w:r>
        <w:rPr>
          <w:rFonts w:eastAsia="方正小标宋_GBK"/>
          <w:sz w:val="36"/>
          <w:szCs w:val="36"/>
        </w:rPr>
        <w:t>元江县公安局政府信息公开基本目录（202</w:t>
      </w:r>
      <w:r>
        <w:rPr>
          <w:rFonts w:hint="eastAsia" w:eastAsia="方正小标宋_GBK"/>
          <w:sz w:val="36"/>
          <w:szCs w:val="36"/>
          <w:lang w:val="en-US" w:eastAsia="zh-CN"/>
        </w:rPr>
        <w:t>3</w:t>
      </w:r>
      <w:r>
        <w:rPr>
          <w:rFonts w:eastAsia="方正小标宋_GBK"/>
          <w:sz w:val="36"/>
          <w:szCs w:val="36"/>
        </w:rPr>
        <w:t>年度）</w:t>
      </w:r>
    </w:p>
    <w:p>
      <w:pPr>
        <w:spacing w:line="102" w:lineRule="exact"/>
        <w:rPr>
          <w:sz w:val="24"/>
          <w:szCs w:val="24"/>
        </w:rPr>
      </w:pPr>
    </w:p>
    <w:p>
      <w:pPr>
        <w:sectPr>
          <w:footerReference r:id="rId3" w:type="default"/>
          <w:pgSz w:w="16840" w:h="11905" w:orient="landscape"/>
          <w:pgMar w:top="536" w:right="740" w:bottom="469" w:left="560" w:header="0" w:footer="0" w:gutter="0"/>
          <w:cols w:equalWidth="0" w:num="1">
            <w:col w:w="15540"/>
          </w:cols>
        </w:sectPr>
      </w:pPr>
    </w:p>
    <w:p>
      <w:pPr>
        <w:spacing w:line="200" w:lineRule="exact"/>
        <w:jc w:val="center"/>
        <w:rPr>
          <w:sz w:val="20"/>
          <w:szCs w:val="20"/>
        </w:rPr>
      </w:pPr>
    </w:p>
    <w:tbl>
      <w:tblPr>
        <w:tblStyle w:val="5"/>
        <w:tblpPr w:leftFromText="180" w:rightFromText="180" w:vertAnchor="text" w:horzAnchor="page" w:tblpX="752" w:tblpY="44"/>
        <w:tblW w:w="15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327"/>
        <w:gridCol w:w="1090"/>
        <w:gridCol w:w="2410"/>
        <w:gridCol w:w="3260"/>
        <w:gridCol w:w="1701"/>
        <w:gridCol w:w="1134"/>
        <w:gridCol w:w="1560"/>
        <w:gridCol w:w="708"/>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34" w:type="dxa"/>
            <w:vMerge w:val="restart"/>
            <w:vAlign w:val="bottom"/>
          </w:tcPr>
          <w:p>
            <w:pPr>
              <w:jc w:val="center"/>
              <w:rPr>
                <w:rFonts w:eastAsia="方正小标宋_GBK"/>
                <w:sz w:val="25"/>
                <w:szCs w:val="25"/>
              </w:rPr>
            </w:pPr>
            <w:r>
              <w:rPr>
                <w:rFonts w:eastAsia="方正小标宋_GBK"/>
                <w:sz w:val="25"/>
                <w:szCs w:val="25"/>
              </w:rPr>
              <w:t>序号</w:t>
            </w:r>
          </w:p>
          <w:p>
            <w:pPr>
              <w:jc w:val="center"/>
              <w:rPr>
                <w:rFonts w:eastAsia="方正小标宋_GBK"/>
                <w:sz w:val="25"/>
                <w:szCs w:val="25"/>
              </w:rPr>
            </w:pPr>
          </w:p>
          <w:p>
            <w:pPr>
              <w:jc w:val="center"/>
              <w:rPr>
                <w:sz w:val="20"/>
                <w:szCs w:val="20"/>
              </w:rPr>
            </w:pPr>
          </w:p>
        </w:tc>
        <w:tc>
          <w:tcPr>
            <w:tcW w:w="2409" w:type="dxa"/>
            <w:gridSpan w:val="3"/>
            <w:vAlign w:val="bottom"/>
          </w:tcPr>
          <w:p>
            <w:pPr>
              <w:ind w:left="340"/>
              <w:rPr>
                <w:rFonts w:eastAsia="方正小标宋_GBK"/>
                <w:sz w:val="25"/>
                <w:szCs w:val="25"/>
              </w:rPr>
            </w:pPr>
            <w:r>
              <w:rPr>
                <w:rFonts w:eastAsia="方正小标宋_GBK"/>
                <w:sz w:val="25"/>
                <w:szCs w:val="25"/>
              </w:rPr>
              <w:t>公开事项</w:t>
            </w:r>
          </w:p>
          <w:p>
            <w:pPr>
              <w:ind w:left="340"/>
              <w:rPr>
                <w:sz w:val="20"/>
                <w:szCs w:val="20"/>
              </w:rPr>
            </w:pPr>
          </w:p>
        </w:tc>
        <w:tc>
          <w:tcPr>
            <w:tcW w:w="2410" w:type="dxa"/>
            <w:vMerge w:val="restart"/>
            <w:vAlign w:val="bottom"/>
          </w:tcPr>
          <w:p>
            <w:pPr>
              <w:ind w:left="820"/>
              <w:rPr>
                <w:rFonts w:eastAsia="方正小标宋_GBK"/>
                <w:sz w:val="25"/>
                <w:szCs w:val="25"/>
              </w:rPr>
            </w:pPr>
            <w:r>
              <w:rPr>
                <w:rFonts w:eastAsia="方正小标宋_GBK"/>
                <w:sz w:val="25"/>
                <w:szCs w:val="25"/>
              </w:rPr>
              <w:t>公开内容</w:t>
            </w:r>
          </w:p>
          <w:p>
            <w:pPr>
              <w:ind w:left="820"/>
              <w:rPr>
                <w:rFonts w:eastAsia="方正小标宋_GBK"/>
                <w:sz w:val="25"/>
                <w:szCs w:val="25"/>
              </w:rPr>
            </w:pPr>
          </w:p>
          <w:p>
            <w:pPr>
              <w:ind w:left="820"/>
              <w:rPr>
                <w:rFonts w:eastAsia="方正小标宋_GBK"/>
                <w:sz w:val="25"/>
                <w:szCs w:val="25"/>
              </w:rPr>
            </w:pPr>
          </w:p>
          <w:p>
            <w:pPr>
              <w:ind w:left="820"/>
              <w:rPr>
                <w:sz w:val="24"/>
                <w:szCs w:val="24"/>
              </w:rPr>
            </w:pPr>
          </w:p>
        </w:tc>
        <w:tc>
          <w:tcPr>
            <w:tcW w:w="3260" w:type="dxa"/>
            <w:vMerge w:val="restart"/>
            <w:vAlign w:val="bottom"/>
          </w:tcPr>
          <w:p>
            <w:pPr>
              <w:ind w:left="1240"/>
              <w:rPr>
                <w:rFonts w:eastAsia="方正小标宋_GBK"/>
                <w:sz w:val="25"/>
                <w:szCs w:val="25"/>
              </w:rPr>
            </w:pPr>
            <w:r>
              <w:rPr>
                <w:rFonts w:eastAsia="方正小标宋_GBK"/>
                <w:sz w:val="25"/>
                <w:szCs w:val="25"/>
              </w:rPr>
              <w:t>公开依据</w:t>
            </w:r>
          </w:p>
          <w:p>
            <w:pPr>
              <w:ind w:left="1240"/>
              <w:rPr>
                <w:rFonts w:eastAsia="方正小标宋_GBK"/>
                <w:sz w:val="25"/>
                <w:szCs w:val="25"/>
              </w:rPr>
            </w:pPr>
          </w:p>
          <w:p>
            <w:pPr>
              <w:ind w:left="1240"/>
              <w:rPr>
                <w:rFonts w:eastAsia="方正小标宋_GBK"/>
                <w:sz w:val="25"/>
                <w:szCs w:val="25"/>
              </w:rPr>
            </w:pPr>
          </w:p>
          <w:p>
            <w:pPr>
              <w:ind w:left="1240"/>
              <w:rPr>
                <w:sz w:val="24"/>
                <w:szCs w:val="24"/>
              </w:rPr>
            </w:pPr>
          </w:p>
        </w:tc>
        <w:tc>
          <w:tcPr>
            <w:tcW w:w="1701" w:type="dxa"/>
            <w:vMerge w:val="restart"/>
            <w:vAlign w:val="bottom"/>
          </w:tcPr>
          <w:p>
            <w:pPr>
              <w:jc w:val="center"/>
              <w:rPr>
                <w:rFonts w:eastAsia="方正小标宋_GBK"/>
                <w:sz w:val="25"/>
                <w:szCs w:val="25"/>
              </w:rPr>
            </w:pPr>
            <w:r>
              <w:rPr>
                <w:rFonts w:eastAsia="方正小标宋_GBK"/>
                <w:sz w:val="25"/>
                <w:szCs w:val="25"/>
              </w:rPr>
              <w:t>公开时限</w:t>
            </w:r>
          </w:p>
          <w:p>
            <w:pPr>
              <w:jc w:val="center"/>
              <w:rPr>
                <w:rFonts w:eastAsia="方正小标宋_GBK"/>
                <w:sz w:val="25"/>
                <w:szCs w:val="25"/>
              </w:rPr>
            </w:pPr>
          </w:p>
          <w:p>
            <w:pPr>
              <w:jc w:val="center"/>
              <w:rPr>
                <w:rFonts w:eastAsia="方正小标宋_GBK"/>
                <w:sz w:val="25"/>
                <w:szCs w:val="25"/>
              </w:rPr>
            </w:pPr>
          </w:p>
          <w:p>
            <w:pPr>
              <w:jc w:val="center"/>
              <w:rPr>
                <w:sz w:val="24"/>
                <w:szCs w:val="24"/>
              </w:rPr>
            </w:pPr>
          </w:p>
        </w:tc>
        <w:tc>
          <w:tcPr>
            <w:tcW w:w="1134" w:type="dxa"/>
            <w:vMerge w:val="restart"/>
            <w:vAlign w:val="bottom"/>
          </w:tcPr>
          <w:p>
            <w:pPr>
              <w:jc w:val="center"/>
              <w:rPr>
                <w:rFonts w:eastAsia="方正小标宋_GBK"/>
                <w:sz w:val="25"/>
                <w:szCs w:val="25"/>
              </w:rPr>
            </w:pPr>
            <w:r>
              <w:rPr>
                <w:rFonts w:eastAsia="方正小标宋_GBK"/>
                <w:sz w:val="25"/>
                <w:szCs w:val="25"/>
              </w:rPr>
              <w:t>公开主体</w:t>
            </w:r>
          </w:p>
          <w:p>
            <w:pPr>
              <w:jc w:val="center"/>
              <w:rPr>
                <w:rFonts w:eastAsia="方正小标宋_GBK"/>
                <w:sz w:val="25"/>
                <w:szCs w:val="25"/>
              </w:rPr>
            </w:pPr>
          </w:p>
          <w:p>
            <w:pPr>
              <w:jc w:val="center"/>
              <w:rPr>
                <w:rFonts w:eastAsia="方正小标宋_GBK"/>
                <w:sz w:val="25"/>
                <w:szCs w:val="25"/>
              </w:rPr>
            </w:pPr>
          </w:p>
          <w:p>
            <w:pPr>
              <w:jc w:val="center"/>
              <w:rPr>
                <w:sz w:val="24"/>
                <w:szCs w:val="24"/>
              </w:rPr>
            </w:pPr>
          </w:p>
        </w:tc>
        <w:tc>
          <w:tcPr>
            <w:tcW w:w="1560" w:type="dxa"/>
            <w:vMerge w:val="restart"/>
            <w:vAlign w:val="bottom"/>
          </w:tcPr>
          <w:p>
            <w:pPr>
              <w:rPr>
                <w:rFonts w:eastAsia="方正小标宋_GBK"/>
                <w:sz w:val="25"/>
                <w:szCs w:val="25"/>
              </w:rPr>
            </w:pPr>
            <w:r>
              <w:rPr>
                <w:rFonts w:eastAsia="方正小标宋_GBK"/>
                <w:sz w:val="25"/>
                <w:szCs w:val="25"/>
              </w:rPr>
              <w:t>公开渠道</w:t>
            </w:r>
          </w:p>
          <w:p>
            <w:pPr>
              <w:rPr>
                <w:rFonts w:eastAsia="方正小标宋_GBK"/>
                <w:sz w:val="25"/>
                <w:szCs w:val="25"/>
              </w:rPr>
            </w:pPr>
          </w:p>
          <w:p>
            <w:pPr>
              <w:rPr>
                <w:rFonts w:eastAsia="方正小标宋_GBK"/>
                <w:sz w:val="25"/>
                <w:szCs w:val="25"/>
              </w:rPr>
            </w:pPr>
          </w:p>
          <w:p>
            <w:pPr>
              <w:rPr>
                <w:sz w:val="24"/>
                <w:szCs w:val="24"/>
              </w:rPr>
            </w:pPr>
          </w:p>
        </w:tc>
        <w:tc>
          <w:tcPr>
            <w:tcW w:w="708" w:type="dxa"/>
            <w:vMerge w:val="restart"/>
            <w:vAlign w:val="bottom"/>
          </w:tcPr>
          <w:p>
            <w:pPr>
              <w:jc w:val="center"/>
              <w:rPr>
                <w:sz w:val="20"/>
                <w:szCs w:val="20"/>
              </w:rPr>
            </w:pPr>
            <w:r>
              <w:rPr>
                <w:rFonts w:eastAsia="方正小标宋_GBK"/>
                <w:sz w:val="25"/>
                <w:szCs w:val="25"/>
              </w:rPr>
              <w:t>公开</w:t>
            </w:r>
          </w:p>
          <w:p>
            <w:pPr>
              <w:jc w:val="center"/>
              <w:rPr>
                <w:rFonts w:eastAsia="方正小标宋_GBK"/>
                <w:sz w:val="25"/>
                <w:szCs w:val="25"/>
              </w:rPr>
            </w:pPr>
            <w:r>
              <w:rPr>
                <w:rFonts w:eastAsia="方正小标宋_GBK"/>
                <w:sz w:val="25"/>
                <w:szCs w:val="25"/>
              </w:rPr>
              <w:t>对象</w:t>
            </w:r>
          </w:p>
          <w:p>
            <w:pPr>
              <w:jc w:val="center"/>
              <w:rPr>
                <w:sz w:val="20"/>
                <w:szCs w:val="20"/>
              </w:rPr>
            </w:pPr>
          </w:p>
        </w:tc>
        <w:tc>
          <w:tcPr>
            <w:tcW w:w="709" w:type="dxa"/>
            <w:vMerge w:val="restart"/>
            <w:vAlign w:val="bottom"/>
          </w:tcPr>
          <w:p>
            <w:pPr>
              <w:jc w:val="center"/>
              <w:rPr>
                <w:sz w:val="20"/>
                <w:szCs w:val="20"/>
              </w:rPr>
            </w:pPr>
            <w:r>
              <w:rPr>
                <w:rFonts w:eastAsia="方正小标宋_GBK"/>
                <w:w w:val="99"/>
                <w:sz w:val="25"/>
                <w:szCs w:val="25"/>
              </w:rPr>
              <w:t>公开</w:t>
            </w:r>
          </w:p>
          <w:p>
            <w:pPr>
              <w:jc w:val="center"/>
              <w:rPr>
                <w:rFonts w:eastAsia="方正小标宋_GBK"/>
                <w:w w:val="99"/>
                <w:sz w:val="25"/>
                <w:szCs w:val="25"/>
              </w:rPr>
            </w:pPr>
            <w:r>
              <w:rPr>
                <w:rFonts w:eastAsia="方正小标宋_GBK"/>
                <w:w w:val="99"/>
                <w:sz w:val="25"/>
                <w:szCs w:val="25"/>
              </w:rPr>
              <w:t>方式</w:t>
            </w:r>
          </w:p>
          <w:p>
            <w:pPr>
              <w:jc w:val="center"/>
              <w:rPr>
                <w:sz w:val="20"/>
                <w:szCs w:val="20"/>
              </w:rPr>
            </w:pPr>
          </w:p>
        </w:tc>
        <w:tc>
          <w:tcPr>
            <w:tcW w:w="1276" w:type="dxa"/>
            <w:vMerge w:val="restart"/>
            <w:vAlign w:val="bottom"/>
          </w:tcPr>
          <w:p>
            <w:pPr>
              <w:jc w:val="center"/>
              <w:rPr>
                <w:sz w:val="20"/>
                <w:szCs w:val="20"/>
              </w:rPr>
            </w:pPr>
            <w:r>
              <w:rPr>
                <w:rFonts w:eastAsia="方正小标宋_GBK"/>
                <w:sz w:val="25"/>
                <w:szCs w:val="25"/>
              </w:rPr>
              <w:t>咨询及</w:t>
            </w:r>
          </w:p>
          <w:p>
            <w:pPr>
              <w:jc w:val="center"/>
              <w:rPr>
                <w:rFonts w:eastAsia="方正小标宋_GBK"/>
                <w:sz w:val="25"/>
                <w:szCs w:val="25"/>
              </w:rPr>
            </w:pPr>
            <w:r>
              <w:rPr>
                <w:rFonts w:eastAsia="方正小标宋_GBK"/>
                <w:sz w:val="25"/>
                <w:szCs w:val="25"/>
              </w:rPr>
              <w:t>监督电话</w:t>
            </w:r>
          </w:p>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34" w:type="dxa"/>
            <w:vMerge w:val="continue"/>
          </w:tcPr>
          <w:p>
            <w:pPr>
              <w:spacing w:line="200" w:lineRule="exact"/>
              <w:rPr>
                <w:sz w:val="20"/>
                <w:szCs w:val="20"/>
              </w:rPr>
            </w:pPr>
          </w:p>
        </w:tc>
        <w:tc>
          <w:tcPr>
            <w:tcW w:w="992" w:type="dxa"/>
            <w:vAlign w:val="bottom"/>
          </w:tcPr>
          <w:p>
            <w:pPr>
              <w:jc w:val="center"/>
              <w:rPr>
                <w:rFonts w:eastAsia="方正小标宋_GBK"/>
                <w:sz w:val="25"/>
                <w:szCs w:val="25"/>
              </w:rPr>
            </w:pPr>
            <w:r>
              <w:rPr>
                <w:rFonts w:eastAsia="方正小标宋_GBK"/>
                <w:sz w:val="25"/>
                <w:szCs w:val="25"/>
              </w:rPr>
              <w:t>类别</w:t>
            </w:r>
          </w:p>
          <w:p>
            <w:pPr>
              <w:jc w:val="center"/>
              <w:rPr>
                <w:rFonts w:eastAsia="方正小标宋_GBK"/>
                <w:sz w:val="25"/>
                <w:szCs w:val="25"/>
              </w:rPr>
            </w:pPr>
          </w:p>
          <w:p>
            <w:pPr>
              <w:jc w:val="center"/>
              <w:rPr>
                <w:sz w:val="12"/>
                <w:szCs w:val="12"/>
              </w:rPr>
            </w:pPr>
          </w:p>
        </w:tc>
        <w:tc>
          <w:tcPr>
            <w:tcW w:w="1417" w:type="dxa"/>
            <w:gridSpan w:val="2"/>
            <w:vAlign w:val="bottom"/>
          </w:tcPr>
          <w:p>
            <w:pPr>
              <w:jc w:val="center"/>
              <w:rPr>
                <w:rFonts w:eastAsia="方正小标宋_GBK"/>
                <w:sz w:val="25"/>
                <w:szCs w:val="25"/>
              </w:rPr>
            </w:pPr>
            <w:r>
              <w:rPr>
                <w:rFonts w:eastAsia="方正小标宋_GBK"/>
                <w:sz w:val="25"/>
                <w:szCs w:val="25"/>
              </w:rPr>
              <w:t>事项</w:t>
            </w:r>
          </w:p>
          <w:p>
            <w:pPr>
              <w:jc w:val="center"/>
              <w:rPr>
                <w:rFonts w:eastAsia="方正小标宋_GBK"/>
                <w:sz w:val="25"/>
                <w:szCs w:val="25"/>
              </w:rPr>
            </w:pPr>
          </w:p>
          <w:p>
            <w:pPr>
              <w:jc w:val="center"/>
              <w:rPr>
                <w:sz w:val="12"/>
                <w:szCs w:val="12"/>
              </w:rPr>
            </w:pPr>
          </w:p>
        </w:tc>
        <w:tc>
          <w:tcPr>
            <w:tcW w:w="2410" w:type="dxa"/>
            <w:vMerge w:val="continue"/>
          </w:tcPr>
          <w:p>
            <w:pPr>
              <w:spacing w:line="200" w:lineRule="exact"/>
              <w:rPr>
                <w:sz w:val="20"/>
                <w:szCs w:val="20"/>
              </w:rPr>
            </w:pPr>
          </w:p>
        </w:tc>
        <w:tc>
          <w:tcPr>
            <w:tcW w:w="3260" w:type="dxa"/>
            <w:vMerge w:val="continue"/>
          </w:tcPr>
          <w:p>
            <w:pPr>
              <w:spacing w:line="200" w:lineRule="exact"/>
              <w:rPr>
                <w:sz w:val="20"/>
                <w:szCs w:val="20"/>
              </w:rPr>
            </w:pPr>
          </w:p>
        </w:tc>
        <w:tc>
          <w:tcPr>
            <w:tcW w:w="1701" w:type="dxa"/>
            <w:vMerge w:val="continue"/>
          </w:tcPr>
          <w:p>
            <w:pPr>
              <w:spacing w:line="200" w:lineRule="exact"/>
              <w:rPr>
                <w:sz w:val="20"/>
                <w:szCs w:val="20"/>
              </w:rPr>
            </w:pPr>
          </w:p>
        </w:tc>
        <w:tc>
          <w:tcPr>
            <w:tcW w:w="1134" w:type="dxa"/>
            <w:vMerge w:val="continue"/>
          </w:tcPr>
          <w:p>
            <w:pPr>
              <w:spacing w:line="200" w:lineRule="exact"/>
              <w:rPr>
                <w:sz w:val="20"/>
                <w:szCs w:val="20"/>
              </w:rPr>
            </w:pPr>
          </w:p>
        </w:tc>
        <w:tc>
          <w:tcPr>
            <w:tcW w:w="1560" w:type="dxa"/>
            <w:vMerge w:val="continue"/>
          </w:tcPr>
          <w:p>
            <w:pPr>
              <w:spacing w:line="200" w:lineRule="exact"/>
              <w:rPr>
                <w:sz w:val="20"/>
                <w:szCs w:val="20"/>
              </w:rPr>
            </w:pPr>
          </w:p>
        </w:tc>
        <w:tc>
          <w:tcPr>
            <w:tcW w:w="708" w:type="dxa"/>
            <w:vMerge w:val="continue"/>
          </w:tcPr>
          <w:p>
            <w:pPr>
              <w:spacing w:line="200" w:lineRule="exact"/>
              <w:rPr>
                <w:sz w:val="20"/>
                <w:szCs w:val="20"/>
              </w:rPr>
            </w:pPr>
          </w:p>
        </w:tc>
        <w:tc>
          <w:tcPr>
            <w:tcW w:w="709" w:type="dxa"/>
            <w:vMerge w:val="continue"/>
          </w:tcPr>
          <w:p>
            <w:pPr>
              <w:spacing w:line="200" w:lineRule="exact"/>
              <w:rPr>
                <w:sz w:val="20"/>
                <w:szCs w:val="20"/>
              </w:rPr>
            </w:pPr>
          </w:p>
        </w:tc>
        <w:tc>
          <w:tcPr>
            <w:tcW w:w="1276" w:type="dxa"/>
            <w:vMerge w:val="continue"/>
          </w:tcPr>
          <w:p>
            <w:pPr>
              <w:spacing w:line="20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1</w:t>
            </w:r>
          </w:p>
        </w:tc>
        <w:tc>
          <w:tcPr>
            <w:tcW w:w="992" w:type="dxa"/>
            <w:vAlign w:val="bottom"/>
          </w:tcPr>
          <w:p>
            <w:pPr>
              <w:spacing w:line="204" w:lineRule="exact"/>
              <w:jc w:val="center"/>
              <w:rPr>
                <w:rFonts w:eastAsia="方正仿宋_GBK"/>
                <w:w w:val="99"/>
                <w:sz w:val="18"/>
                <w:szCs w:val="18"/>
              </w:rPr>
            </w:pPr>
            <w:r>
              <w:rPr>
                <w:rFonts w:eastAsia="方正仿宋_GBK"/>
                <w:w w:val="99"/>
                <w:sz w:val="18"/>
                <w:szCs w:val="18"/>
              </w:rPr>
              <w:t>机构职能</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417" w:type="dxa"/>
            <w:gridSpan w:val="2"/>
            <w:vAlign w:val="bottom"/>
          </w:tcPr>
          <w:p>
            <w:pPr>
              <w:spacing w:line="204" w:lineRule="exact"/>
              <w:jc w:val="center"/>
              <w:rPr>
                <w:rFonts w:eastAsia="方正仿宋_GBK"/>
                <w:w w:val="99"/>
                <w:sz w:val="18"/>
                <w:szCs w:val="18"/>
              </w:rPr>
            </w:pPr>
            <w:r>
              <w:rPr>
                <w:rFonts w:eastAsia="方正仿宋_GBK"/>
                <w:w w:val="99"/>
                <w:sz w:val="18"/>
                <w:szCs w:val="18"/>
              </w:rPr>
              <w:t>机构职能</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eastAsia="方正仿宋_GBK"/>
                <w:sz w:val="18"/>
                <w:szCs w:val="18"/>
              </w:rPr>
              <w:t>机构名称、办公地址、办公电话、传真、通信地址、负责人姓名，局主要工作职能、内设股室</w:t>
            </w:r>
            <w:bookmarkStart w:id="0" w:name="_GoBack"/>
            <w:bookmarkEnd w:id="0"/>
            <w:r>
              <w:rPr>
                <w:rFonts w:eastAsia="方正仿宋_GBK"/>
                <w:sz w:val="18"/>
                <w:szCs w:val="18"/>
              </w:rPr>
              <w:t>职能等信息</w:t>
            </w:r>
          </w:p>
          <w:p>
            <w:pPr>
              <w:spacing w:line="204"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务院令第711号）、“三定”方案</w:t>
            </w: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sz w:val="18"/>
                <w:szCs w:val="18"/>
              </w:rPr>
            </w:pPr>
          </w:p>
          <w:p>
            <w:pPr>
              <w:spacing w:line="204" w:lineRule="exact"/>
              <w:jc w:val="center"/>
              <w:rPr>
                <w:rFonts w:eastAsia="方正仿宋_GBK"/>
                <w:sz w:val="18"/>
                <w:szCs w:val="18"/>
              </w:rPr>
            </w:pPr>
          </w:p>
        </w:tc>
        <w:tc>
          <w:tcPr>
            <w:tcW w:w="1134" w:type="dxa"/>
            <w:vAlign w:val="bottom"/>
          </w:tcPr>
          <w:p>
            <w:pPr>
              <w:spacing w:line="204" w:lineRule="exact"/>
              <w:jc w:val="center"/>
              <w:rPr>
                <w:rFonts w:eastAsia="方正仿宋_GBK"/>
                <w:w w:val="99"/>
                <w:sz w:val="18"/>
                <w:szCs w:val="18"/>
              </w:rPr>
            </w:pPr>
            <w:r>
              <w:rPr>
                <w:rFonts w:eastAsia="方正仿宋_GBK"/>
                <w:w w:val="99"/>
                <w:sz w:val="18"/>
                <w:szCs w:val="18"/>
              </w:rPr>
              <w:t>县公安局政治工作办公室</w:t>
            </w:r>
          </w:p>
          <w:p>
            <w:pPr>
              <w:spacing w:line="204" w:lineRule="exact"/>
              <w:jc w:val="center"/>
              <w:rPr>
                <w:rFonts w:eastAsia="方正仿宋_GBK"/>
                <w:sz w:val="18"/>
                <w:szCs w:val="18"/>
              </w:rPr>
            </w:pPr>
          </w:p>
        </w:tc>
        <w:tc>
          <w:tcPr>
            <w:tcW w:w="1560" w:type="dxa"/>
            <w:vAlign w:val="bottom"/>
          </w:tcPr>
          <w:p>
            <w:pPr>
              <w:spacing w:line="204" w:lineRule="exact"/>
              <w:ind w:left="20"/>
              <w:rPr>
                <w:rFonts w:eastAsia="方正仿宋_GBK"/>
                <w:w w:val="99"/>
                <w:sz w:val="18"/>
                <w:szCs w:val="18"/>
              </w:rPr>
            </w:pPr>
          </w:p>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sz w:val="18"/>
                <w:szCs w:val="18"/>
              </w:rPr>
            </w:pPr>
          </w:p>
          <w:p>
            <w:pPr>
              <w:spacing w:line="204" w:lineRule="exact"/>
              <w:jc w:val="center"/>
              <w:rPr>
                <w:rFonts w:eastAsia="方正仿宋_GBK"/>
                <w:sz w:val="18"/>
                <w:szCs w:val="18"/>
              </w:rPr>
            </w:pPr>
          </w:p>
        </w:tc>
        <w:tc>
          <w:tcPr>
            <w:tcW w:w="1276" w:type="dxa"/>
            <w:vAlign w:val="bottom"/>
          </w:tcPr>
          <w:p>
            <w:pPr>
              <w:spacing w:line="204" w:lineRule="exact"/>
              <w:jc w:val="center"/>
              <w:rPr>
                <w:rFonts w:eastAsia="宋体"/>
                <w:w w:val="99"/>
                <w:sz w:val="18"/>
                <w:szCs w:val="18"/>
              </w:rPr>
            </w:pPr>
            <w:r>
              <w:rPr>
                <w:rFonts w:eastAsia="宋体"/>
                <w:w w:val="99"/>
                <w:sz w:val="18"/>
                <w:szCs w:val="18"/>
              </w:rPr>
              <w:t>0877-6011789</w:t>
            </w:r>
          </w:p>
          <w:p>
            <w:pPr>
              <w:spacing w:line="204" w:lineRule="exact"/>
              <w:jc w:val="center"/>
              <w:rPr>
                <w:sz w:val="24"/>
                <w:szCs w:val="24"/>
              </w:rPr>
            </w:pPr>
          </w:p>
          <w:p>
            <w:pPr>
              <w:spacing w:line="204"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2</w:t>
            </w:r>
          </w:p>
        </w:tc>
        <w:tc>
          <w:tcPr>
            <w:tcW w:w="992" w:type="dxa"/>
            <w:vAlign w:val="bottom"/>
          </w:tcPr>
          <w:p>
            <w:pPr>
              <w:spacing w:line="204" w:lineRule="exact"/>
              <w:jc w:val="center"/>
              <w:rPr>
                <w:rFonts w:eastAsia="方正仿宋_GBK"/>
                <w:w w:val="99"/>
                <w:sz w:val="18"/>
                <w:szCs w:val="18"/>
              </w:rPr>
            </w:pPr>
            <w:r>
              <w:rPr>
                <w:rFonts w:eastAsia="方正仿宋_GBK"/>
                <w:w w:val="99"/>
                <w:sz w:val="18"/>
                <w:szCs w:val="18"/>
              </w:rPr>
              <w:t>领导</w:t>
            </w:r>
            <w:r>
              <w:rPr>
                <w:rFonts w:hint="eastAsia" w:eastAsia="方正仿宋_GBK"/>
                <w:w w:val="99"/>
                <w:sz w:val="18"/>
                <w:szCs w:val="18"/>
              </w:rPr>
              <w:t>信息</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417" w:type="dxa"/>
            <w:gridSpan w:val="2"/>
            <w:vAlign w:val="bottom"/>
          </w:tcPr>
          <w:p>
            <w:pPr>
              <w:spacing w:line="204" w:lineRule="exact"/>
              <w:jc w:val="center"/>
              <w:rPr>
                <w:rFonts w:eastAsia="方正仿宋_GBK"/>
                <w:w w:val="99"/>
                <w:sz w:val="18"/>
                <w:szCs w:val="18"/>
              </w:rPr>
            </w:pPr>
            <w:r>
              <w:rPr>
                <w:rFonts w:eastAsia="方正仿宋_GBK"/>
                <w:w w:val="99"/>
                <w:sz w:val="18"/>
                <w:szCs w:val="18"/>
              </w:rPr>
              <w:t>领导</w:t>
            </w:r>
            <w:r>
              <w:rPr>
                <w:rFonts w:hint="eastAsia" w:eastAsia="方正仿宋_GBK"/>
                <w:w w:val="99"/>
                <w:sz w:val="18"/>
                <w:szCs w:val="18"/>
              </w:rPr>
              <w:t>信息</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eastAsia="方正仿宋_GBK"/>
                <w:sz w:val="18"/>
                <w:szCs w:val="18"/>
              </w:rPr>
              <w:t>领导姓名、工作职务、工作分工</w:t>
            </w:r>
          </w:p>
          <w:p>
            <w:pPr>
              <w:spacing w:line="204" w:lineRule="exact"/>
              <w:ind w:left="20"/>
              <w:rPr>
                <w:rFonts w:eastAsia="方正仿宋_GBK"/>
                <w:sz w:val="18"/>
                <w:szCs w:val="18"/>
              </w:rPr>
            </w:pPr>
          </w:p>
          <w:p>
            <w:pPr>
              <w:spacing w:line="204"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sz w:val="18"/>
                <w:szCs w:val="18"/>
              </w:rPr>
            </w:pPr>
          </w:p>
        </w:tc>
        <w:tc>
          <w:tcPr>
            <w:tcW w:w="1134" w:type="dxa"/>
            <w:vAlign w:val="bottom"/>
          </w:tcPr>
          <w:p>
            <w:pPr>
              <w:spacing w:line="204" w:lineRule="exact"/>
              <w:jc w:val="center"/>
              <w:rPr>
                <w:rFonts w:eastAsia="方正仿宋_GBK"/>
                <w:w w:val="99"/>
                <w:sz w:val="18"/>
                <w:szCs w:val="18"/>
              </w:rPr>
            </w:pPr>
            <w:r>
              <w:rPr>
                <w:rFonts w:eastAsia="方正仿宋_GBK"/>
                <w:w w:val="99"/>
                <w:sz w:val="18"/>
                <w:szCs w:val="18"/>
              </w:rPr>
              <w:t>县公安局政治工作办公室</w:t>
            </w:r>
          </w:p>
          <w:p>
            <w:pPr>
              <w:spacing w:line="204"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spacing w:line="204" w:lineRule="exact"/>
              <w:jc w:val="center"/>
              <w:rPr>
                <w:rFonts w:eastAsia="宋体"/>
                <w:w w:val="99"/>
                <w:sz w:val="18"/>
                <w:szCs w:val="18"/>
              </w:rPr>
            </w:pPr>
            <w:r>
              <w:rPr>
                <w:rFonts w:eastAsia="宋体"/>
                <w:w w:val="99"/>
                <w:sz w:val="18"/>
                <w:szCs w:val="18"/>
              </w:rPr>
              <w:t>0877-6011789</w:t>
            </w:r>
          </w:p>
          <w:p>
            <w:pPr>
              <w:spacing w:line="204" w:lineRule="exact"/>
              <w:jc w:val="center"/>
              <w:rPr>
                <w:sz w:val="24"/>
                <w:szCs w:val="24"/>
              </w:rPr>
            </w:pPr>
          </w:p>
          <w:p>
            <w:pPr>
              <w:spacing w:line="204"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3</w:t>
            </w:r>
          </w:p>
        </w:tc>
        <w:tc>
          <w:tcPr>
            <w:tcW w:w="992" w:type="dxa"/>
            <w:vAlign w:val="bottom"/>
          </w:tcPr>
          <w:p>
            <w:pPr>
              <w:spacing w:line="196" w:lineRule="exact"/>
              <w:jc w:val="center"/>
              <w:rPr>
                <w:rFonts w:eastAsia="方正仿宋_GBK"/>
                <w:w w:val="99"/>
                <w:sz w:val="18"/>
                <w:szCs w:val="18"/>
              </w:rPr>
            </w:pPr>
            <w:r>
              <w:rPr>
                <w:rFonts w:eastAsia="方正仿宋_GBK"/>
                <w:w w:val="99"/>
                <w:sz w:val="18"/>
                <w:szCs w:val="18"/>
              </w:rPr>
              <w:t>通知通报公告</w:t>
            </w:r>
          </w:p>
          <w:p>
            <w:pPr>
              <w:spacing w:line="196" w:lineRule="exact"/>
              <w:jc w:val="center"/>
              <w:rPr>
                <w:rFonts w:eastAsia="方正仿宋_GBK"/>
                <w:sz w:val="18"/>
                <w:szCs w:val="18"/>
              </w:rPr>
            </w:pPr>
          </w:p>
        </w:tc>
        <w:tc>
          <w:tcPr>
            <w:tcW w:w="1417" w:type="dxa"/>
            <w:gridSpan w:val="2"/>
            <w:vAlign w:val="bottom"/>
          </w:tcPr>
          <w:p>
            <w:pPr>
              <w:spacing w:line="196" w:lineRule="exact"/>
              <w:jc w:val="center"/>
              <w:rPr>
                <w:rFonts w:eastAsia="方正仿宋_GBK"/>
                <w:w w:val="99"/>
                <w:sz w:val="18"/>
                <w:szCs w:val="18"/>
              </w:rPr>
            </w:pPr>
            <w:r>
              <w:rPr>
                <w:rFonts w:eastAsia="方正仿宋_GBK"/>
                <w:w w:val="99"/>
                <w:sz w:val="18"/>
                <w:szCs w:val="18"/>
              </w:rPr>
              <w:t>通知通报公告</w:t>
            </w:r>
          </w:p>
          <w:p>
            <w:pPr>
              <w:spacing w:line="196" w:lineRule="exact"/>
              <w:jc w:val="center"/>
              <w:rPr>
                <w:rFonts w:eastAsia="方正仿宋_GBK"/>
                <w:w w:val="99"/>
                <w:sz w:val="18"/>
                <w:szCs w:val="18"/>
              </w:rPr>
            </w:pPr>
          </w:p>
          <w:p>
            <w:pPr>
              <w:spacing w:line="196" w:lineRule="exact"/>
              <w:jc w:val="cente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eastAsia="方正仿宋_GBK"/>
                <w:sz w:val="18"/>
                <w:szCs w:val="18"/>
              </w:rPr>
              <w:t>发布需要社会公众广泛知晓的信息</w:t>
            </w:r>
          </w:p>
          <w:p>
            <w:pPr>
              <w:spacing w:line="177"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7"/>
                <w:sz w:val="18"/>
                <w:szCs w:val="18"/>
              </w:rPr>
            </w:pPr>
            <w:r>
              <w:rPr>
                <w:rFonts w:eastAsia="方正仿宋_GBK"/>
                <w:w w:val="99"/>
                <w:sz w:val="18"/>
                <w:szCs w:val="18"/>
              </w:rPr>
              <w:t>县级财政部门批复</w:t>
            </w:r>
            <w:r>
              <w:rPr>
                <w:rFonts w:eastAsia="方正仿宋_GBK"/>
                <w:w w:val="97"/>
                <w:sz w:val="18"/>
                <w:szCs w:val="18"/>
              </w:rPr>
              <w:t>后20日内</w:t>
            </w:r>
          </w:p>
          <w:p>
            <w:pPr>
              <w:spacing w:line="177" w:lineRule="exact"/>
              <w:jc w:val="center"/>
              <w:rPr>
                <w:rFonts w:eastAsia="方正仿宋_GBK"/>
                <w:sz w:val="18"/>
                <w:szCs w:val="18"/>
              </w:rPr>
            </w:pPr>
          </w:p>
        </w:tc>
        <w:tc>
          <w:tcPr>
            <w:tcW w:w="1134" w:type="dxa"/>
            <w:vAlign w:val="bottom"/>
          </w:tcPr>
          <w:p>
            <w:pPr>
              <w:spacing w:line="204" w:lineRule="exact"/>
              <w:jc w:val="center"/>
              <w:rPr>
                <w:rFonts w:eastAsia="方正仿宋_GBK"/>
                <w:w w:val="99"/>
                <w:sz w:val="18"/>
                <w:szCs w:val="18"/>
              </w:rPr>
            </w:pPr>
            <w:r>
              <w:rPr>
                <w:rFonts w:eastAsia="方正仿宋_GBK"/>
                <w:w w:val="99"/>
                <w:sz w:val="18"/>
                <w:szCs w:val="18"/>
              </w:rPr>
              <w:t>县公安局指挥中心</w:t>
            </w:r>
          </w:p>
          <w:p>
            <w:pPr>
              <w:spacing w:line="204"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196" w:lineRule="exact"/>
              <w:jc w:val="center"/>
              <w:rPr>
                <w:rFonts w:eastAsia="方正仿宋_GBK"/>
                <w:w w:val="99"/>
                <w:sz w:val="18"/>
                <w:szCs w:val="18"/>
              </w:rPr>
            </w:pPr>
            <w:r>
              <w:rPr>
                <w:rFonts w:eastAsia="方正仿宋_GBK"/>
                <w:w w:val="99"/>
                <w:sz w:val="18"/>
                <w:szCs w:val="18"/>
              </w:rPr>
              <w:t>社会</w:t>
            </w:r>
          </w:p>
          <w:p>
            <w:pPr>
              <w:spacing w:line="196" w:lineRule="exact"/>
              <w:jc w:val="center"/>
              <w:rPr>
                <w:rFonts w:eastAsia="方正仿宋_GBK"/>
                <w:sz w:val="18"/>
                <w:szCs w:val="18"/>
              </w:rPr>
            </w:pPr>
          </w:p>
          <w:p>
            <w:pPr>
              <w:spacing w:line="196" w:lineRule="exact"/>
              <w:jc w:val="center"/>
              <w:rPr>
                <w:rFonts w:eastAsia="方正仿宋_GBK"/>
                <w:sz w:val="18"/>
                <w:szCs w:val="18"/>
              </w:rPr>
            </w:pPr>
          </w:p>
        </w:tc>
        <w:tc>
          <w:tcPr>
            <w:tcW w:w="709" w:type="dxa"/>
            <w:vAlign w:val="bottom"/>
          </w:tcPr>
          <w:p>
            <w:pPr>
              <w:spacing w:line="196" w:lineRule="exact"/>
              <w:jc w:val="center"/>
              <w:rPr>
                <w:rFonts w:eastAsia="方正仿宋_GBK"/>
                <w:w w:val="99"/>
                <w:sz w:val="18"/>
                <w:szCs w:val="18"/>
              </w:rPr>
            </w:pPr>
            <w:r>
              <w:rPr>
                <w:rFonts w:eastAsia="方正仿宋_GBK"/>
                <w:w w:val="99"/>
                <w:sz w:val="18"/>
                <w:szCs w:val="18"/>
              </w:rPr>
              <w:t>主动</w:t>
            </w:r>
          </w:p>
          <w:p>
            <w:pPr>
              <w:spacing w:line="196" w:lineRule="exact"/>
              <w:jc w:val="center"/>
              <w:rPr>
                <w:rFonts w:eastAsia="方正仿宋_GBK"/>
                <w:w w:val="99"/>
                <w:sz w:val="18"/>
                <w:szCs w:val="18"/>
              </w:rPr>
            </w:pPr>
          </w:p>
          <w:p>
            <w:pPr>
              <w:spacing w:line="196" w:lineRule="exact"/>
              <w:jc w:val="center"/>
              <w:rPr>
                <w:rFonts w:eastAsia="方正仿宋_GBK"/>
                <w:sz w:val="18"/>
                <w:szCs w:val="18"/>
              </w:rPr>
            </w:pPr>
          </w:p>
        </w:tc>
        <w:tc>
          <w:tcPr>
            <w:tcW w:w="1276" w:type="dxa"/>
            <w:vAlign w:val="bottom"/>
          </w:tcPr>
          <w:p>
            <w:pPr>
              <w:spacing w:line="196" w:lineRule="exact"/>
              <w:jc w:val="center"/>
              <w:rPr>
                <w:rFonts w:eastAsia="宋体"/>
                <w:w w:val="99"/>
                <w:sz w:val="18"/>
                <w:szCs w:val="18"/>
              </w:rPr>
            </w:pPr>
            <w:r>
              <w:rPr>
                <w:rFonts w:eastAsia="宋体"/>
                <w:w w:val="99"/>
                <w:sz w:val="18"/>
                <w:szCs w:val="18"/>
              </w:rPr>
              <w:t>0877-6011789</w:t>
            </w:r>
          </w:p>
          <w:p>
            <w:pPr>
              <w:spacing w:line="196" w:lineRule="exact"/>
              <w:jc w:val="center"/>
              <w:rPr>
                <w:sz w:val="24"/>
                <w:szCs w:val="24"/>
              </w:rPr>
            </w:pPr>
          </w:p>
          <w:p>
            <w:pPr>
              <w:spacing w:line="196"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4</w:t>
            </w:r>
          </w:p>
        </w:tc>
        <w:tc>
          <w:tcPr>
            <w:tcW w:w="992" w:type="dxa"/>
            <w:vAlign w:val="bottom"/>
          </w:tcPr>
          <w:p>
            <w:pPr>
              <w:spacing w:line="204" w:lineRule="exact"/>
              <w:jc w:val="center"/>
              <w:rPr>
                <w:rFonts w:eastAsia="方正仿宋_GBK"/>
                <w:w w:val="99"/>
                <w:sz w:val="18"/>
                <w:szCs w:val="18"/>
              </w:rPr>
            </w:pPr>
            <w:r>
              <w:rPr>
                <w:rFonts w:eastAsia="方正仿宋_GBK"/>
                <w:w w:val="99"/>
                <w:sz w:val="18"/>
                <w:szCs w:val="18"/>
              </w:rPr>
              <w:t>部门预算决算公开</w:t>
            </w:r>
          </w:p>
          <w:p>
            <w:pPr>
              <w:spacing w:line="204" w:lineRule="exact"/>
              <w:jc w:val="center"/>
              <w:rPr>
                <w:rFonts w:eastAsia="方正仿宋_GBK"/>
                <w:sz w:val="18"/>
                <w:szCs w:val="18"/>
              </w:rPr>
            </w:pPr>
          </w:p>
        </w:tc>
        <w:tc>
          <w:tcPr>
            <w:tcW w:w="1417" w:type="dxa"/>
            <w:gridSpan w:val="2"/>
            <w:vAlign w:val="bottom"/>
          </w:tcPr>
          <w:p>
            <w:pPr>
              <w:spacing w:line="204" w:lineRule="exact"/>
              <w:jc w:val="center"/>
              <w:rPr>
                <w:rFonts w:eastAsia="方正仿宋_GBK"/>
                <w:w w:val="96"/>
                <w:sz w:val="18"/>
                <w:szCs w:val="18"/>
              </w:rPr>
            </w:pPr>
            <w:r>
              <w:rPr>
                <w:rFonts w:eastAsia="方正仿宋_GBK"/>
                <w:w w:val="99"/>
                <w:sz w:val="18"/>
                <w:szCs w:val="18"/>
              </w:rPr>
              <w:t>财政预算决</w:t>
            </w:r>
            <w:r>
              <w:rPr>
                <w:rFonts w:eastAsia="方正仿宋_GBK"/>
                <w:w w:val="96"/>
                <w:sz w:val="18"/>
                <w:szCs w:val="18"/>
              </w:rPr>
              <w:t>算公开</w:t>
            </w:r>
          </w:p>
          <w:p>
            <w:pPr>
              <w:spacing w:line="204" w:lineRule="exact"/>
              <w:jc w:val="center"/>
              <w:rPr>
                <w:rFonts w:eastAsia="方正仿宋_GBK"/>
                <w:w w:val="96"/>
                <w:sz w:val="18"/>
                <w:szCs w:val="18"/>
              </w:rPr>
            </w:pPr>
          </w:p>
          <w:p>
            <w:pPr>
              <w:spacing w:line="204" w:lineRule="exact"/>
              <w:jc w:val="cente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eastAsia="方正仿宋_GBK"/>
                <w:sz w:val="18"/>
                <w:szCs w:val="18"/>
              </w:rPr>
              <w:t>本部门预算及三公经费预算公开、部门预算重点领域财政项目文本公开</w:t>
            </w:r>
          </w:p>
          <w:p>
            <w:pPr>
              <w:spacing w:line="204"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《中华人民共和国预算法》、《中华人民共</w:t>
            </w:r>
            <w:r>
              <w:rPr>
                <w:rFonts w:eastAsia="方正仿宋_GBK"/>
                <w:sz w:val="18"/>
                <w:szCs w:val="18"/>
              </w:rPr>
              <w:t>和国政府信息公开条例》（国务院令第711号）、《财政部关于印发&lt;地方预决算公开</w:t>
            </w:r>
            <w:r>
              <w:rPr>
                <w:rFonts w:eastAsia="方正仿宋_GBK"/>
                <w:w w:val="99"/>
                <w:sz w:val="18"/>
                <w:szCs w:val="18"/>
              </w:rPr>
              <w:t>操作规程&gt;的通知》（财预〔2016〕144号）</w:t>
            </w:r>
            <w:r>
              <w:rPr>
                <w:rFonts w:eastAsia="方正仿宋_GBK"/>
                <w:sz w:val="18"/>
                <w:szCs w:val="18"/>
              </w:rPr>
              <w:t>等法律法规和文件规定</w:t>
            </w:r>
          </w:p>
        </w:tc>
        <w:tc>
          <w:tcPr>
            <w:tcW w:w="1701" w:type="dxa"/>
            <w:vAlign w:val="bottom"/>
          </w:tcPr>
          <w:p>
            <w:pPr>
              <w:spacing w:line="204" w:lineRule="exact"/>
              <w:jc w:val="center"/>
              <w:rPr>
                <w:rFonts w:eastAsia="方正仿宋_GBK"/>
                <w:w w:val="97"/>
                <w:sz w:val="18"/>
                <w:szCs w:val="18"/>
              </w:rPr>
            </w:pPr>
            <w:r>
              <w:rPr>
                <w:rFonts w:eastAsia="方正仿宋_GBK"/>
                <w:w w:val="99"/>
                <w:sz w:val="18"/>
                <w:szCs w:val="18"/>
              </w:rPr>
              <w:t>县级财政部门批复</w:t>
            </w:r>
            <w:r>
              <w:rPr>
                <w:rFonts w:eastAsia="方正仿宋_GBK"/>
                <w:w w:val="97"/>
                <w:sz w:val="18"/>
                <w:szCs w:val="18"/>
              </w:rPr>
              <w:t>后20日内</w:t>
            </w:r>
          </w:p>
          <w:p>
            <w:pPr>
              <w:spacing w:line="204" w:lineRule="exact"/>
              <w:jc w:val="center"/>
              <w:rPr>
                <w:rFonts w:eastAsia="方正仿宋_GBK"/>
                <w:sz w:val="18"/>
                <w:szCs w:val="18"/>
              </w:rPr>
            </w:pPr>
          </w:p>
        </w:tc>
        <w:tc>
          <w:tcPr>
            <w:tcW w:w="1134" w:type="dxa"/>
            <w:vAlign w:val="bottom"/>
          </w:tcPr>
          <w:p>
            <w:pPr>
              <w:spacing w:line="204" w:lineRule="exact"/>
              <w:jc w:val="center"/>
              <w:rPr>
                <w:rFonts w:eastAsia="方正仿宋_GBK"/>
                <w:sz w:val="18"/>
                <w:szCs w:val="18"/>
              </w:rPr>
            </w:pPr>
            <w:r>
              <w:rPr>
                <w:rFonts w:eastAsia="方正仿宋_GBK"/>
                <w:w w:val="99"/>
                <w:sz w:val="18"/>
                <w:szCs w:val="18"/>
              </w:rPr>
              <w:t>县公安局警</w:t>
            </w:r>
          </w:p>
          <w:p>
            <w:pPr>
              <w:spacing w:line="177" w:lineRule="exact"/>
              <w:jc w:val="center"/>
              <w:rPr>
                <w:rFonts w:eastAsia="方正仿宋_GBK"/>
                <w:w w:val="99"/>
                <w:sz w:val="18"/>
                <w:szCs w:val="18"/>
              </w:rPr>
            </w:pPr>
            <w:r>
              <w:rPr>
                <w:rFonts w:eastAsia="方正仿宋_GBK"/>
                <w:w w:val="99"/>
                <w:sz w:val="18"/>
                <w:szCs w:val="18"/>
              </w:rPr>
              <w:t>务保障室</w:t>
            </w:r>
          </w:p>
          <w:p>
            <w:pPr>
              <w:spacing w:line="177" w:lineRule="exact"/>
              <w:jc w:val="center"/>
              <w:rPr>
                <w:rFonts w:eastAsia="方正仿宋_GBK"/>
                <w:sz w:val="18"/>
                <w:szCs w:val="18"/>
              </w:rPr>
            </w:pPr>
          </w:p>
          <w:p>
            <w:pPr>
              <w:spacing w:line="177"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spacing w:line="196" w:lineRule="exact"/>
              <w:jc w:val="center"/>
              <w:rPr>
                <w:rFonts w:eastAsia="宋体"/>
                <w:w w:val="99"/>
                <w:sz w:val="18"/>
                <w:szCs w:val="18"/>
              </w:rPr>
            </w:pPr>
            <w:r>
              <w:rPr>
                <w:rFonts w:eastAsia="宋体"/>
                <w:w w:val="99"/>
                <w:sz w:val="18"/>
                <w:szCs w:val="18"/>
              </w:rPr>
              <w:t>0877-6011789</w:t>
            </w:r>
          </w:p>
          <w:p>
            <w:pPr>
              <w:spacing w:line="196" w:lineRule="exact"/>
              <w:jc w:val="center"/>
              <w:rPr>
                <w:rFonts w:eastAsia="宋体"/>
                <w:w w:val="99"/>
                <w:sz w:val="18"/>
                <w:szCs w:val="18"/>
              </w:rPr>
            </w:pPr>
          </w:p>
          <w:p>
            <w:pPr>
              <w:spacing w:line="196" w:lineRule="exact"/>
              <w:jc w:val="center"/>
              <w:rPr>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5</w:t>
            </w:r>
          </w:p>
        </w:tc>
        <w:tc>
          <w:tcPr>
            <w:tcW w:w="992" w:type="dxa"/>
            <w:vAlign w:val="bottom"/>
          </w:tcPr>
          <w:p>
            <w:pPr>
              <w:spacing w:line="177" w:lineRule="exact"/>
              <w:jc w:val="center"/>
              <w:rPr>
                <w:rFonts w:eastAsia="方正仿宋_GBK"/>
                <w:sz w:val="18"/>
                <w:szCs w:val="18"/>
              </w:rPr>
            </w:pPr>
            <w:r>
              <w:rPr>
                <w:rFonts w:hint="eastAsia" w:eastAsia="方正仿宋_GBK"/>
                <w:sz w:val="18"/>
                <w:szCs w:val="18"/>
              </w:rPr>
              <w:t>警务工作</w:t>
            </w:r>
          </w:p>
          <w:p>
            <w:pPr>
              <w:spacing w:line="177" w:lineRule="exact"/>
              <w:jc w:val="center"/>
              <w:rPr>
                <w:rFonts w:eastAsia="方正仿宋_GBK"/>
                <w:sz w:val="18"/>
                <w:szCs w:val="18"/>
              </w:rPr>
            </w:pPr>
          </w:p>
          <w:p>
            <w:pPr>
              <w:spacing w:line="177" w:lineRule="exact"/>
              <w:jc w:val="center"/>
              <w:rPr>
                <w:rFonts w:eastAsia="方正仿宋_GBK"/>
                <w:sz w:val="18"/>
                <w:szCs w:val="18"/>
              </w:rPr>
            </w:pPr>
          </w:p>
          <w:p>
            <w:pPr>
              <w:spacing w:line="177" w:lineRule="exact"/>
              <w:jc w:val="center"/>
              <w:rPr>
                <w:rFonts w:eastAsia="方正仿宋_GBK"/>
                <w:sz w:val="18"/>
                <w:szCs w:val="18"/>
              </w:rPr>
            </w:pPr>
          </w:p>
        </w:tc>
        <w:tc>
          <w:tcPr>
            <w:tcW w:w="1417" w:type="dxa"/>
            <w:gridSpan w:val="2"/>
            <w:vAlign w:val="bottom"/>
          </w:tcPr>
          <w:p>
            <w:pPr>
              <w:spacing w:line="177" w:lineRule="exact"/>
              <w:jc w:val="center"/>
              <w:rPr>
                <w:rFonts w:eastAsia="方正仿宋_GBK"/>
                <w:sz w:val="18"/>
                <w:szCs w:val="18"/>
              </w:rPr>
            </w:pPr>
            <w:r>
              <w:rPr>
                <w:rFonts w:hint="eastAsia" w:eastAsia="方正仿宋_GBK"/>
                <w:sz w:val="18"/>
                <w:szCs w:val="18"/>
              </w:rPr>
              <w:t>警务工作</w:t>
            </w:r>
          </w:p>
          <w:p>
            <w:pPr>
              <w:spacing w:line="177" w:lineRule="exact"/>
              <w:jc w:val="center"/>
              <w:rPr>
                <w:rFonts w:eastAsia="方正仿宋_GBK"/>
                <w:sz w:val="18"/>
                <w:szCs w:val="18"/>
              </w:rPr>
            </w:pPr>
          </w:p>
          <w:p>
            <w:pPr>
              <w:spacing w:line="177" w:lineRule="exact"/>
              <w:jc w:val="center"/>
              <w:rPr>
                <w:rFonts w:eastAsia="方正仿宋_GBK"/>
                <w:sz w:val="18"/>
                <w:szCs w:val="18"/>
              </w:rPr>
            </w:pPr>
          </w:p>
          <w:p>
            <w:pPr>
              <w:spacing w:line="177" w:lineRule="exact"/>
              <w:jc w:val="cente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hint="eastAsia" w:eastAsia="方正仿宋_GBK"/>
                <w:sz w:val="18"/>
                <w:szCs w:val="18"/>
              </w:rPr>
              <w:t>本部门警务工作动态信息</w:t>
            </w:r>
          </w:p>
          <w:p>
            <w:pPr>
              <w:spacing w:line="204" w:lineRule="exact"/>
              <w:ind w:left="20"/>
              <w:rPr>
                <w:rFonts w:eastAsia="方正仿宋_GBK"/>
                <w:sz w:val="18"/>
                <w:szCs w:val="18"/>
              </w:rPr>
            </w:pPr>
          </w:p>
          <w:p>
            <w:pPr>
              <w:spacing w:line="204"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w w:val="98"/>
                <w:sz w:val="18"/>
                <w:szCs w:val="18"/>
              </w:rPr>
            </w:pPr>
          </w:p>
          <w:p>
            <w:pPr>
              <w:spacing w:line="177" w:lineRule="exact"/>
              <w:jc w:val="center"/>
              <w:rPr>
                <w:rFonts w:eastAsia="方正仿宋_GBK"/>
                <w:sz w:val="18"/>
                <w:szCs w:val="18"/>
              </w:rPr>
            </w:pPr>
          </w:p>
        </w:tc>
        <w:tc>
          <w:tcPr>
            <w:tcW w:w="1134" w:type="dxa"/>
            <w:vAlign w:val="bottom"/>
          </w:tcPr>
          <w:p>
            <w:pPr>
              <w:spacing w:line="204" w:lineRule="exact"/>
              <w:jc w:val="center"/>
              <w:rPr>
                <w:rFonts w:eastAsia="方正仿宋_GBK"/>
                <w:w w:val="99"/>
                <w:sz w:val="18"/>
                <w:szCs w:val="18"/>
              </w:rPr>
            </w:pPr>
            <w:r>
              <w:rPr>
                <w:rFonts w:eastAsia="方正仿宋_GBK"/>
                <w:w w:val="99"/>
                <w:sz w:val="18"/>
                <w:szCs w:val="18"/>
              </w:rPr>
              <w:t>县公安局政治工作办公室</w:t>
            </w:r>
          </w:p>
          <w:p>
            <w:pPr>
              <w:spacing w:line="177"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spacing w:line="204" w:lineRule="exact"/>
              <w:jc w:val="center"/>
              <w:rPr>
                <w:rFonts w:eastAsia="宋体"/>
                <w:w w:val="99"/>
                <w:sz w:val="18"/>
                <w:szCs w:val="18"/>
              </w:rPr>
            </w:pPr>
            <w:r>
              <w:rPr>
                <w:rFonts w:eastAsia="宋体"/>
                <w:w w:val="99"/>
                <w:sz w:val="18"/>
                <w:szCs w:val="18"/>
              </w:rPr>
              <w:t>0877-6011789</w:t>
            </w:r>
          </w:p>
          <w:p>
            <w:pPr>
              <w:spacing w:line="204" w:lineRule="exact"/>
              <w:jc w:val="center"/>
              <w:rPr>
                <w:sz w:val="20"/>
                <w:szCs w:val="20"/>
              </w:rPr>
            </w:pPr>
          </w:p>
          <w:p>
            <w:pPr>
              <w:spacing w:line="196" w:lineRule="exact"/>
              <w:jc w:val="center"/>
              <w:rPr>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6</w:t>
            </w:r>
          </w:p>
        </w:tc>
        <w:tc>
          <w:tcPr>
            <w:tcW w:w="992" w:type="dxa"/>
            <w:vAlign w:val="bottom"/>
          </w:tcPr>
          <w:p>
            <w:pPr>
              <w:spacing w:line="177" w:lineRule="exact"/>
              <w:jc w:val="center"/>
              <w:rPr>
                <w:rFonts w:eastAsia="方正仿宋_GBK"/>
                <w:sz w:val="18"/>
                <w:szCs w:val="18"/>
              </w:rPr>
            </w:pPr>
            <w:r>
              <w:rPr>
                <w:rFonts w:hint="eastAsia" w:eastAsia="方正仿宋_GBK"/>
                <w:sz w:val="18"/>
                <w:szCs w:val="18"/>
              </w:rPr>
              <w:t>执法监督</w:t>
            </w:r>
          </w:p>
          <w:p>
            <w:pPr>
              <w:spacing w:line="177" w:lineRule="exact"/>
              <w:jc w:val="center"/>
              <w:rPr>
                <w:rFonts w:eastAsia="方正仿宋_GBK"/>
                <w:sz w:val="18"/>
                <w:szCs w:val="18"/>
              </w:rPr>
            </w:pPr>
          </w:p>
          <w:p>
            <w:pPr>
              <w:spacing w:line="177" w:lineRule="exact"/>
              <w:jc w:val="center"/>
              <w:rPr>
                <w:rFonts w:eastAsia="方正仿宋_GBK"/>
                <w:sz w:val="18"/>
                <w:szCs w:val="18"/>
              </w:rPr>
            </w:pPr>
          </w:p>
          <w:p>
            <w:pPr>
              <w:spacing w:line="177" w:lineRule="exact"/>
              <w:jc w:val="center"/>
              <w:rPr>
                <w:rFonts w:eastAsia="方正仿宋_GBK"/>
                <w:sz w:val="18"/>
                <w:szCs w:val="18"/>
              </w:rPr>
            </w:pPr>
          </w:p>
        </w:tc>
        <w:tc>
          <w:tcPr>
            <w:tcW w:w="1417" w:type="dxa"/>
            <w:gridSpan w:val="2"/>
            <w:vAlign w:val="bottom"/>
          </w:tcPr>
          <w:p>
            <w:pPr>
              <w:spacing w:line="204" w:lineRule="exact"/>
              <w:jc w:val="center"/>
              <w:rPr>
                <w:rFonts w:eastAsia="方正仿宋_GBK"/>
                <w:w w:val="99"/>
                <w:sz w:val="18"/>
                <w:szCs w:val="18"/>
              </w:rPr>
            </w:pPr>
            <w:r>
              <w:rPr>
                <w:rFonts w:eastAsia="方正仿宋_GBK"/>
                <w:w w:val="99"/>
                <w:sz w:val="18"/>
                <w:szCs w:val="18"/>
              </w:rPr>
              <w:t>行政处罚结果公开</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eastAsia="方正仿宋_GBK"/>
                <w:sz w:val="18"/>
                <w:szCs w:val="18"/>
              </w:rPr>
              <w:t>行政处罚结果公示</w:t>
            </w:r>
          </w:p>
          <w:p>
            <w:pPr>
              <w:spacing w:line="204" w:lineRule="exact"/>
              <w:ind w:left="20"/>
              <w:rPr>
                <w:rFonts w:eastAsia="方正仿宋_GBK"/>
                <w:sz w:val="18"/>
                <w:szCs w:val="18"/>
              </w:rPr>
            </w:pPr>
          </w:p>
          <w:p>
            <w:pPr>
              <w:spacing w:line="204"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sz w:val="18"/>
                <w:szCs w:val="18"/>
              </w:rPr>
            </w:pPr>
          </w:p>
          <w:p>
            <w:pPr>
              <w:spacing w:line="204" w:lineRule="exact"/>
              <w:jc w:val="center"/>
              <w:rPr>
                <w:rFonts w:eastAsia="方正仿宋_GBK"/>
                <w:sz w:val="18"/>
                <w:szCs w:val="18"/>
              </w:rPr>
            </w:pPr>
          </w:p>
        </w:tc>
        <w:tc>
          <w:tcPr>
            <w:tcW w:w="1134" w:type="dxa"/>
            <w:vAlign w:val="bottom"/>
          </w:tcPr>
          <w:p>
            <w:pPr>
              <w:spacing w:line="204" w:lineRule="exact"/>
              <w:jc w:val="center"/>
              <w:rPr>
                <w:rFonts w:eastAsia="方正仿宋_GBK"/>
                <w:sz w:val="18"/>
                <w:szCs w:val="18"/>
              </w:rPr>
            </w:pPr>
            <w:r>
              <w:rPr>
                <w:rFonts w:eastAsia="方正仿宋_GBK"/>
                <w:w w:val="99"/>
                <w:sz w:val="18"/>
                <w:szCs w:val="18"/>
              </w:rPr>
              <w:t>县公安局法</w:t>
            </w:r>
          </w:p>
          <w:p>
            <w:pPr>
              <w:spacing w:line="204" w:lineRule="exact"/>
              <w:jc w:val="center"/>
              <w:rPr>
                <w:rFonts w:eastAsia="方正仿宋_GBK"/>
                <w:w w:val="99"/>
                <w:sz w:val="18"/>
                <w:szCs w:val="18"/>
              </w:rPr>
            </w:pPr>
            <w:r>
              <w:rPr>
                <w:rFonts w:eastAsia="方正仿宋_GBK"/>
                <w:w w:val="99"/>
                <w:sz w:val="18"/>
                <w:szCs w:val="18"/>
              </w:rPr>
              <w:t>制大队</w:t>
            </w:r>
          </w:p>
          <w:p>
            <w:pPr>
              <w:spacing w:line="204" w:lineRule="exact"/>
              <w:jc w:val="center"/>
              <w:rPr>
                <w:rFonts w:eastAsia="方正仿宋_GBK"/>
                <w:sz w:val="18"/>
                <w:szCs w:val="18"/>
              </w:rPr>
            </w:pPr>
          </w:p>
          <w:p>
            <w:pPr>
              <w:spacing w:line="204"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spacing w:line="204" w:lineRule="exact"/>
              <w:jc w:val="center"/>
              <w:rPr>
                <w:rFonts w:eastAsia="宋体"/>
                <w:w w:val="99"/>
                <w:sz w:val="18"/>
                <w:szCs w:val="18"/>
              </w:rPr>
            </w:pPr>
            <w:r>
              <w:rPr>
                <w:rFonts w:eastAsia="宋体"/>
                <w:w w:val="99"/>
                <w:sz w:val="18"/>
                <w:szCs w:val="18"/>
              </w:rPr>
              <w:t>0877-6011789</w:t>
            </w:r>
          </w:p>
          <w:p>
            <w:pPr>
              <w:spacing w:line="204" w:lineRule="exact"/>
              <w:jc w:val="center"/>
              <w:rPr>
                <w:sz w:val="20"/>
                <w:szCs w:val="20"/>
              </w:rPr>
            </w:pPr>
          </w:p>
          <w:p>
            <w:pPr>
              <w:spacing w:line="204"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534" w:type="dxa"/>
            <w:vMerge w:val="restart"/>
            <w:vAlign w:val="bottom"/>
          </w:tcPr>
          <w:p>
            <w:pPr>
              <w:jc w:val="center"/>
              <w:rPr>
                <w:rFonts w:eastAsia="方正小标宋_GBK"/>
                <w:sz w:val="25"/>
                <w:szCs w:val="25"/>
              </w:rPr>
            </w:pPr>
            <w:r>
              <w:rPr>
                <w:rFonts w:eastAsia="方正小标宋_GBK"/>
                <w:sz w:val="25"/>
                <w:szCs w:val="25"/>
              </w:rPr>
              <w:t>序号</w:t>
            </w:r>
          </w:p>
          <w:p>
            <w:pPr>
              <w:jc w:val="center"/>
              <w:rPr>
                <w:rFonts w:eastAsia="方正小标宋_GBK"/>
                <w:sz w:val="25"/>
                <w:szCs w:val="25"/>
              </w:rPr>
            </w:pPr>
          </w:p>
          <w:p>
            <w:pPr>
              <w:jc w:val="center"/>
              <w:rPr>
                <w:sz w:val="20"/>
                <w:szCs w:val="20"/>
              </w:rPr>
            </w:pPr>
          </w:p>
        </w:tc>
        <w:tc>
          <w:tcPr>
            <w:tcW w:w="2409" w:type="dxa"/>
            <w:gridSpan w:val="3"/>
            <w:vAlign w:val="bottom"/>
          </w:tcPr>
          <w:p>
            <w:pPr>
              <w:ind w:left="340"/>
              <w:rPr>
                <w:rFonts w:eastAsia="方正小标宋_GBK"/>
                <w:sz w:val="25"/>
                <w:szCs w:val="25"/>
              </w:rPr>
            </w:pPr>
            <w:r>
              <w:rPr>
                <w:rFonts w:eastAsia="方正小标宋_GBK"/>
                <w:sz w:val="25"/>
                <w:szCs w:val="25"/>
              </w:rPr>
              <w:t>公开事项</w:t>
            </w:r>
          </w:p>
          <w:p>
            <w:pPr>
              <w:ind w:left="340"/>
              <w:rPr>
                <w:sz w:val="20"/>
                <w:szCs w:val="20"/>
              </w:rPr>
            </w:pPr>
          </w:p>
        </w:tc>
        <w:tc>
          <w:tcPr>
            <w:tcW w:w="2410" w:type="dxa"/>
            <w:vMerge w:val="restart"/>
            <w:vAlign w:val="bottom"/>
          </w:tcPr>
          <w:p>
            <w:pPr>
              <w:ind w:left="820"/>
              <w:rPr>
                <w:rFonts w:eastAsia="方正小标宋_GBK"/>
                <w:sz w:val="25"/>
                <w:szCs w:val="25"/>
              </w:rPr>
            </w:pPr>
            <w:r>
              <w:rPr>
                <w:rFonts w:eastAsia="方正小标宋_GBK"/>
                <w:sz w:val="25"/>
                <w:szCs w:val="25"/>
              </w:rPr>
              <w:t>公开内容</w:t>
            </w:r>
          </w:p>
          <w:p>
            <w:pPr>
              <w:ind w:left="820"/>
              <w:rPr>
                <w:rFonts w:eastAsia="方正小标宋_GBK"/>
                <w:sz w:val="25"/>
                <w:szCs w:val="25"/>
              </w:rPr>
            </w:pPr>
          </w:p>
          <w:p>
            <w:pPr>
              <w:ind w:left="820"/>
              <w:rPr>
                <w:rFonts w:eastAsia="方正小标宋_GBK"/>
                <w:sz w:val="25"/>
                <w:szCs w:val="25"/>
              </w:rPr>
            </w:pPr>
          </w:p>
          <w:p>
            <w:pPr>
              <w:ind w:left="820"/>
              <w:rPr>
                <w:sz w:val="24"/>
                <w:szCs w:val="24"/>
              </w:rPr>
            </w:pPr>
          </w:p>
        </w:tc>
        <w:tc>
          <w:tcPr>
            <w:tcW w:w="3260" w:type="dxa"/>
            <w:vMerge w:val="restart"/>
            <w:vAlign w:val="bottom"/>
          </w:tcPr>
          <w:p>
            <w:pPr>
              <w:ind w:left="1240"/>
              <w:rPr>
                <w:rFonts w:eastAsia="方正小标宋_GBK"/>
                <w:sz w:val="25"/>
                <w:szCs w:val="25"/>
              </w:rPr>
            </w:pPr>
            <w:r>
              <w:rPr>
                <w:rFonts w:eastAsia="方正小标宋_GBK"/>
                <w:sz w:val="25"/>
                <w:szCs w:val="25"/>
              </w:rPr>
              <w:t>公开依据</w:t>
            </w:r>
          </w:p>
          <w:p>
            <w:pPr>
              <w:ind w:left="1240"/>
              <w:rPr>
                <w:rFonts w:eastAsia="方正小标宋_GBK"/>
                <w:sz w:val="25"/>
                <w:szCs w:val="25"/>
              </w:rPr>
            </w:pPr>
          </w:p>
          <w:p>
            <w:pPr>
              <w:ind w:left="1240"/>
              <w:rPr>
                <w:rFonts w:eastAsia="方正小标宋_GBK"/>
                <w:sz w:val="25"/>
                <w:szCs w:val="25"/>
              </w:rPr>
            </w:pPr>
          </w:p>
          <w:p>
            <w:pPr>
              <w:ind w:left="1240"/>
              <w:rPr>
                <w:sz w:val="24"/>
                <w:szCs w:val="24"/>
              </w:rPr>
            </w:pPr>
          </w:p>
        </w:tc>
        <w:tc>
          <w:tcPr>
            <w:tcW w:w="1701" w:type="dxa"/>
            <w:vMerge w:val="restart"/>
            <w:vAlign w:val="bottom"/>
          </w:tcPr>
          <w:p>
            <w:pPr>
              <w:jc w:val="center"/>
              <w:rPr>
                <w:rFonts w:eastAsia="方正小标宋_GBK"/>
                <w:sz w:val="25"/>
                <w:szCs w:val="25"/>
              </w:rPr>
            </w:pPr>
            <w:r>
              <w:rPr>
                <w:rFonts w:eastAsia="方正小标宋_GBK"/>
                <w:sz w:val="25"/>
                <w:szCs w:val="25"/>
              </w:rPr>
              <w:t>公开时限</w:t>
            </w:r>
          </w:p>
          <w:p>
            <w:pPr>
              <w:jc w:val="center"/>
              <w:rPr>
                <w:rFonts w:eastAsia="方正小标宋_GBK"/>
                <w:sz w:val="25"/>
                <w:szCs w:val="25"/>
              </w:rPr>
            </w:pPr>
          </w:p>
          <w:p>
            <w:pPr>
              <w:jc w:val="center"/>
              <w:rPr>
                <w:rFonts w:eastAsia="方正小标宋_GBK"/>
                <w:sz w:val="25"/>
                <w:szCs w:val="25"/>
              </w:rPr>
            </w:pPr>
          </w:p>
          <w:p>
            <w:pPr>
              <w:jc w:val="center"/>
              <w:rPr>
                <w:sz w:val="24"/>
                <w:szCs w:val="24"/>
              </w:rPr>
            </w:pPr>
          </w:p>
        </w:tc>
        <w:tc>
          <w:tcPr>
            <w:tcW w:w="1134" w:type="dxa"/>
            <w:vMerge w:val="restart"/>
            <w:vAlign w:val="bottom"/>
          </w:tcPr>
          <w:p>
            <w:pPr>
              <w:jc w:val="center"/>
              <w:rPr>
                <w:rFonts w:eastAsia="方正小标宋_GBK"/>
                <w:sz w:val="25"/>
                <w:szCs w:val="25"/>
              </w:rPr>
            </w:pPr>
            <w:r>
              <w:rPr>
                <w:rFonts w:eastAsia="方正小标宋_GBK"/>
                <w:sz w:val="25"/>
                <w:szCs w:val="25"/>
              </w:rPr>
              <w:t>公开主体</w:t>
            </w:r>
          </w:p>
          <w:p>
            <w:pPr>
              <w:jc w:val="center"/>
              <w:rPr>
                <w:rFonts w:eastAsia="方正小标宋_GBK"/>
                <w:sz w:val="25"/>
                <w:szCs w:val="25"/>
              </w:rPr>
            </w:pPr>
          </w:p>
          <w:p>
            <w:pPr>
              <w:jc w:val="center"/>
              <w:rPr>
                <w:rFonts w:eastAsia="方正小标宋_GBK"/>
                <w:sz w:val="25"/>
                <w:szCs w:val="25"/>
              </w:rPr>
            </w:pPr>
          </w:p>
          <w:p>
            <w:pPr>
              <w:jc w:val="center"/>
              <w:rPr>
                <w:sz w:val="24"/>
                <w:szCs w:val="24"/>
              </w:rPr>
            </w:pPr>
          </w:p>
        </w:tc>
        <w:tc>
          <w:tcPr>
            <w:tcW w:w="1560" w:type="dxa"/>
            <w:vMerge w:val="restart"/>
            <w:vAlign w:val="bottom"/>
          </w:tcPr>
          <w:p>
            <w:pPr>
              <w:rPr>
                <w:rFonts w:eastAsia="方正小标宋_GBK"/>
                <w:sz w:val="25"/>
                <w:szCs w:val="25"/>
              </w:rPr>
            </w:pPr>
            <w:r>
              <w:rPr>
                <w:rFonts w:eastAsia="方正小标宋_GBK"/>
                <w:sz w:val="25"/>
                <w:szCs w:val="25"/>
              </w:rPr>
              <w:t>公开渠道</w:t>
            </w:r>
          </w:p>
          <w:p>
            <w:pPr>
              <w:rPr>
                <w:rFonts w:eastAsia="方正小标宋_GBK"/>
                <w:sz w:val="25"/>
                <w:szCs w:val="25"/>
              </w:rPr>
            </w:pPr>
          </w:p>
          <w:p>
            <w:pPr>
              <w:rPr>
                <w:rFonts w:eastAsia="方正小标宋_GBK"/>
                <w:sz w:val="25"/>
                <w:szCs w:val="25"/>
              </w:rPr>
            </w:pPr>
          </w:p>
          <w:p>
            <w:pPr>
              <w:rPr>
                <w:sz w:val="24"/>
                <w:szCs w:val="24"/>
              </w:rPr>
            </w:pPr>
          </w:p>
        </w:tc>
        <w:tc>
          <w:tcPr>
            <w:tcW w:w="708" w:type="dxa"/>
            <w:vMerge w:val="restart"/>
            <w:vAlign w:val="bottom"/>
          </w:tcPr>
          <w:p>
            <w:pPr>
              <w:jc w:val="center"/>
              <w:rPr>
                <w:sz w:val="20"/>
                <w:szCs w:val="20"/>
              </w:rPr>
            </w:pPr>
            <w:r>
              <w:rPr>
                <w:rFonts w:eastAsia="方正小标宋_GBK"/>
                <w:sz w:val="25"/>
                <w:szCs w:val="25"/>
              </w:rPr>
              <w:t>公开</w:t>
            </w:r>
          </w:p>
          <w:p>
            <w:pPr>
              <w:jc w:val="center"/>
              <w:rPr>
                <w:rFonts w:eastAsia="方正小标宋_GBK"/>
                <w:sz w:val="25"/>
                <w:szCs w:val="25"/>
              </w:rPr>
            </w:pPr>
            <w:r>
              <w:rPr>
                <w:rFonts w:eastAsia="方正小标宋_GBK"/>
                <w:sz w:val="25"/>
                <w:szCs w:val="25"/>
              </w:rPr>
              <w:t>对象</w:t>
            </w:r>
          </w:p>
          <w:p>
            <w:pPr>
              <w:jc w:val="center"/>
              <w:rPr>
                <w:sz w:val="20"/>
                <w:szCs w:val="20"/>
              </w:rPr>
            </w:pPr>
          </w:p>
        </w:tc>
        <w:tc>
          <w:tcPr>
            <w:tcW w:w="709" w:type="dxa"/>
            <w:vMerge w:val="restart"/>
            <w:vAlign w:val="bottom"/>
          </w:tcPr>
          <w:p>
            <w:pPr>
              <w:jc w:val="center"/>
              <w:rPr>
                <w:sz w:val="20"/>
                <w:szCs w:val="20"/>
              </w:rPr>
            </w:pPr>
            <w:r>
              <w:rPr>
                <w:rFonts w:eastAsia="方正小标宋_GBK"/>
                <w:w w:val="99"/>
                <w:sz w:val="25"/>
                <w:szCs w:val="25"/>
              </w:rPr>
              <w:t>公开</w:t>
            </w:r>
          </w:p>
          <w:p>
            <w:pPr>
              <w:jc w:val="center"/>
              <w:rPr>
                <w:rFonts w:eastAsia="方正小标宋_GBK"/>
                <w:w w:val="99"/>
                <w:sz w:val="25"/>
                <w:szCs w:val="25"/>
              </w:rPr>
            </w:pPr>
            <w:r>
              <w:rPr>
                <w:rFonts w:eastAsia="方正小标宋_GBK"/>
                <w:w w:val="99"/>
                <w:sz w:val="25"/>
                <w:szCs w:val="25"/>
              </w:rPr>
              <w:t>方式</w:t>
            </w:r>
          </w:p>
          <w:p>
            <w:pPr>
              <w:jc w:val="center"/>
              <w:rPr>
                <w:sz w:val="20"/>
                <w:szCs w:val="20"/>
              </w:rPr>
            </w:pPr>
          </w:p>
        </w:tc>
        <w:tc>
          <w:tcPr>
            <w:tcW w:w="1276" w:type="dxa"/>
            <w:vMerge w:val="restart"/>
            <w:vAlign w:val="bottom"/>
          </w:tcPr>
          <w:p>
            <w:pPr>
              <w:jc w:val="center"/>
              <w:rPr>
                <w:sz w:val="20"/>
                <w:szCs w:val="20"/>
              </w:rPr>
            </w:pPr>
            <w:r>
              <w:rPr>
                <w:rFonts w:eastAsia="方正小标宋_GBK"/>
                <w:sz w:val="25"/>
                <w:szCs w:val="25"/>
              </w:rPr>
              <w:t>咨询及</w:t>
            </w:r>
          </w:p>
          <w:p>
            <w:pPr>
              <w:jc w:val="center"/>
              <w:rPr>
                <w:rFonts w:eastAsia="方正小标宋_GBK"/>
                <w:sz w:val="25"/>
                <w:szCs w:val="25"/>
              </w:rPr>
            </w:pPr>
            <w:r>
              <w:rPr>
                <w:rFonts w:eastAsia="方正小标宋_GBK"/>
                <w:sz w:val="25"/>
                <w:szCs w:val="25"/>
              </w:rPr>
              <w:t>监督电话</w:t>
            </w:r>
          </w:p>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534" w:type="dxa"/>
            <w:vMerge w:val="continue"/>
          </w:tcPr>
          <w:p>
            <w:pPr>
              <w:spacing w:line="200" w:lineRule="exact"/>
              <w:rPr>
                <w:sz w:val="20"/>
                <w:szCs w:val="20"/>
              </w:rPr>
            </w:pPr>
          </w:p>
        </w:tc>
        <w:tc>
          <w:tcPr>
            <w:tcW w:w="1319" w:type="dxa"/>
            <w:gridSpan w:val="2"/>
            <w:vAlign w:val="bottom"/>
          </w:tcPr>
          <w:p>
            <w:pPr>
              <w:jc w:val="center"/>
              <w:rPr>
                <w:rFonts w:eastAsia="方正小标宋_GBK"/>
                <w:sz w:val="25"/>
                <w:szCs w:val="25"/>
              </w:rPr>
            </w:pPr>
            <w:r>
              <w:rPr>
                <w:rFonts w:eastAsia="方正小标宋_GBK"/>
                <w:sz w:val="25"/>
                <w:szCs w:val="25"/>
              </w:rPr>
              <w:t>类别</w:t>
            </w:r>
          </w:p>
          <w:p>
            <w:pPr>
              <w:jc w:val="center"/>
              <w:rPr>
                <w:rFonts w:eastAsia="方正小标宋_GBK"/>
                <w:sz w:val="25"/>
                <w:szCs w:val="25"/>
              </w:rPr>
            </w:pPr>
          </w:p>
          <w:p>
            <w:pPr>
              <w:jc w:val="center"/>
              <w:rPr>
                <w:sz w:val="12"/>
                <w:szCs w:val="12"/>
              </w:rPr>
            </w:pPr>
          </w:p>
        </w:tc>
        <w:tc>
          <w:tcPr>
            <w:tcW w:w="1090" w:type="dxa"/>
            <w:vAlign w:val="bottom"/>
          </w:tcPr>
          <w:p>
            <w:pPr>
              <w:jc w:val="center"/>
              <w:rPr>
                <w:rFonts w:eastAsia="方正小标宋_GBK"/>
                <w:sz w:val="25"/>
                <w:szCs w:val="25"/>
              </w:rPr>
            </w:pPr>
            <w:r>
              <w:rPr>
                <w:rFonts w:eastAsia="方正小标宋_GBK"/>
                <w:sz w:val="25"/>
                <w:szCs w:val="25"/>
              </w:rPr>
              <w:t>事项</w:t>
            </w:r>
          </w:p>
          <w:p>
            <w:pPr>
              <w:jc w:val="center"/>
              <w:rPr>
                <w:rFonts w:eastAsia="方正小标宋_GBK"/>
                <w:sz w:val="25"/>
                <w:szCs w:val="25"/>
              </w:rPr>
            </w:pPr>
          </w:p>
          <w:p>
            <w:pPr>
              <w:jc w:val="center"/>
              <w:rPr>
                <w:sz w:val="12"/>
                <w:szCs w:val="12"/>
              </w:rPr>
            </w:pPr>
          </w:p>
        </w:tc>
        <w:tc>
          <w:tcPr>
            <w:tcW w:w="2410" w:type="dxa"/>
            <w:vMerge w:val="continue"/>
          </w:tcPr>
          <w:p>
            <w:pPr>
              <w:spacing w:line="200" w:lineRule="exact"/>
              <w:rPr>
                <w:sz w:val="20"/>
                <w:szCs w:val="20"/>
              </w:rPr>
            </w:pPr>
          </w:p>
        </w:tc>
        <w:tc>
          <w:tcPr>
            <w:tcW w:w="3260" w:type="dxa"/>
            <w:vMerge w:val="continue"/>
          </w:tcPr>
          <w:p>
            <w:pPr>
              <w:spacing w:line="200" w:lineRule="exact"/>
              <w:rPr>
                <w:sz w:val="20"/>
                <w:szCs w:val="20"/>
              </w:rPr>
            </w:pPr>
          </w:p>
        </w:tc>
        <w:tc>
          <w:tcPr>
            <w:tcW w:w="1701" w:type="dxa"/>
            <w:vMerge w:val="continue"/>
          </w:tcPr>
          <w:p>
            <w:pPr>
              <w:spacing w:line="200" w:lineRule="exact"/>
              <w:rPr>
                <w:sz w:val="20"/>
                <w:szCs w:val="20"/>
              </w:rPr>
            </w:pPr>
          </w:p>
        </w:tc>
        <w:tc>
          <w:tcPr>
            <w:tcW w:w="1134" w:type="dxa"/>
            <w:vMerge w:val="continue"/>
          </w:tcPr>
          <w:p>
            <w:pPr>
              <w:spacing w:line="200" w:lineRule="exact"/>
              <w:rPr>
                <w:sz w:val="20"/>
                <w:szCs w:val="20"/>
              </w:rPr>
            </w:pPr>
          </w:p>
        </w:tc>
        <w:tc>
          <w:tcPr>
            <w:tcW w:w="1560" w:type="dxa"/>
            <w:vMerge w:val="continue"/>
          </w:tcPr>
          <w:p>
            <w:pPr>
              <w:spacing w:line="200" w:lineRule="exact"/>
              <w:rPr>
                <w:sz w:val="20"/>
                <w:szCs w:val="20"/>
              </w:rPr>
            </w:pPr>
          </w:p>
        </w:tc>
        <w:tc>
          <w:tcPr>
            <w:tcW w:w="708" w:type="dxa"/>
            <w:vMerge w:val="continue"/>
          </w:tcPr>
          <w:p>
            <w:pPr>
              <w:spacing w:line="200" w:lineRule="exact"/>
              <w:rPr>
                <w:sz w:val="20"/>
                <w:szCs w:val="20"/>
              </w:rPr>
            </w:pPr>
          </w:p>
        </w:tc>
        <w:tc>
          <w:tcPr>
            <w:tcW w:w="709" w:type="dxa"/>
            <w:vMerge w:val="continue"/>
          </w:tcPr>
          <w:p>
            <w:pPr>
              <w:spacing w:line="200" w:lineRule="exact"/>
              <w:rPr>
                <w:sz w:val="20"/>
                <w:szCs w:val="20"/>
              </w:rPr>
            </w:pPr>
          </w:p>
        </w:tc>
        <w:tc>
          <w:tcPr>
            <w:tcW w:w="1276" w:type="dxa"/>
            <w:vMerge w:val="continue"/>
          </w:tcPr>
          <w:p>
            <w:pPr>
              <w:spacing w:line="200" w:lineRule="exac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7</w:t>
            </w:r>
          </w:p>
        </w:tc>
        <w:tc>
          <w:tcPr>
            <w:tcW w:w="1319" w:type="dxa"/>
            <w:gridSpan w:val="2"/>
            <w:vAlign w:val="bottom"/>
          </w:tcPr>
          <w:p>
            <w:pPr>
              <w:spacing w:line="177" w:lineRule="exact"/>
              <w:jc w:val="center"/>
              <w:rPr>
                <w:rFonts w:eastAsia="方正仿宋_GBK"/>
                <w:sz w:val="18"/>
                <w:szCs w:val="18"/>
              </w:rPr>
            </w:pPr>
            <w:r>
              <w:rPr>
                <w:rFonts w:hint="eastAsia" w:eastAsia="方正仿宋_GBK"/>
                <w:sz w:val="18"/>
                <w:szCs w:val="18"/>
              </w:rPr>
              <w:t>建议提案办理</w:t>
            </w:r>
          </w:p>
          <w:p>
            <w:pPr>
              <w:spacing w:line="177" w:lineRule="exact"/>
              <w:jc w:val="center"/>
              <w:rPr>
                <w:rFonts w:eastAsia="方正仿宋_GBK"/>
                <w:sz w:val="18"/>
                <w:szCs w:val="18"/>
              </w:rPr>
            </w:pPr>
          </w:p>
          <w:p>
            <w:pPr>
              <w:spacing w:line="177" w:lineRule="exact"/>
              <w:jc w:val="center"/>
              <w:rPr>
                <w:rFonts w:eastAsia="方正仿宋_GBK"/>
                <w:sz w:val="18"/>
                <w:szCs w:val="18"/>
              </w:rPr>
            </w:pPr>
          </w:p>
        </w:tc>
        <w:tc>
          <w:tcPr>
            <w:tcW w:w="1090" w:type="dxa"/>
            <w:vAlign w:val="bottom"/>
          </w:tcPr>
          <w:p>
            <w:pPr>
              <w:spacing w:line="204" w:lineRule="exact"/>
              <w:jc w:val="center"/>
              <w:rPr>
                <w:rFonts w:eastAsia="方正仿宋_GBK"/>
                <w:sz w:val="18"/>
                <w:szCs w:val="18"/>
              </w:rPr>
            </w:pPr>
            <w:r>
              <w:rPr>
                <w:rFonts w:eastAsia="方正仿宋_GBK"/>
                <w:w w:val="99"/>
                <w:sz w:val="18"/>
                <w:szCs w:val="18"/>
              </w:rPr>
              <w:t>人大代表建议和政协委员提案办理工作</w:t>
            </w:r>
          </w:p>
        </w:tc>
        <w:tc>
          <w:tcPr>
            <w:tcW w:w="2410" w:type="dxa"/>
            <w:vAlign w:val="bottom"/>
          </w:tcPr>
          <w:p>
            <w:pPr>
              <w:spacing w:line="185" w:lineRule="exact"/>
              <w:ind w:left="20"/>
              <w:rPr>
                <w:rFonts w:eastAsia="方正仿宋_GBK"/>
                <w:sz w:val="18"/>
                <w:szCs w:val="18"/>
              </w:rPr>
            </w:pPr>
            <w:r>
              <w:rPr>
                <w:rFonts w:eastAsia="方正仿宋_GBK"/>
                <w:sz w:val="18"/>
                <w:szCs w:val="18"/>
              </w:rPr>
              <w:t>本部门办理的、应公开的县人大代表建议复文和县政协委员提案复文</w:t>
            </w:r>
          </w:p>
          <w:p>
            <w:pPr>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sz w:val="18"/>
                <w:szCs w:val="18"/>
              </w:rPr>
            </w:pPr>
          </w:p>
        </w:tc>
        <w:tc>
          <w:tcPr>
            <w:tcW w:w="1134" w:type="dxa"/>
            <w:vAlign w:val="bottom"/>
          </w:tcPr>
          <w:p>
            <w:pPr>
              <w:spacing w:line="204" w:lineRule="exact"/>
              <w:jc w:val="center"/>
              <w:rPr>
                <w:rFonts w:eastAsia="方正仿宋_GBK"/>
                <w:sz w:val="18"/>
                <w:szCs w:val="18"/>
              </w:rPr>
            </w:pPr>
            <w:r>
              <w:rPr>
                <w:rFonts w:eastAsia="方正仿宋_GBK"/>
                <w:w w:val="99"/>
                <w:sz w:val="18"/>
                <w:szCs w:val="18"/>
              </w:rPr>
              <w:t>县公安局指</w:t>
            </w:r>
          </w:p>
          <w:p>
            <w:pPr>
              <w:spacing w:line="204" w:lineRule="exact"/>
              <w:jc w:val="center"/>
              <w:rPr>
                <w:rFonts w:eastAsia="方正仿宋_GBK"/>
                <w:w w:val="99"/>
                <w:sz w:val="18"/>
                <w:szCs w:val="18"/>
              </w:rPr>
            </w:pPr>
            <w:r>
              <w:rPr>
                <w:rFonts w:eastAsia="方正仿宋_GBK"/>
                <w:w w:val="99"/>
                <w:sz w:val="18"/>
                <w:szCs w:val="18"/>
              </w:rPr>
              <w:t>挥中心</w:t>
            </w:r>
          </w:p>
          <w:p>
            <w:pPr>
              <w:spacing w:line="204"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spacing w:line="204" w:lineRule="exact"/>
              <w:jc w:val="center"/>
              <w:rPr>
                <w:rFonts w:eastAsia="宋体"/>
                <w:w w:val="99"/>
                <w:sz w:val="18"/>
                <w:szCs w:val="18"/>
              </w:rPr>
            </w:pPr>
            <w:r>
              <w:rPr>
                <w:rFonts w:eastAsia="宋体"/>
                <w:w w:val="99"/>
                <w:sz w:val="18"/>
                <w:szCs w:val="18"/>
              </w:rPr>
              <w:t>0877-6011789</w:t>
            </w:r>
          </w:p>
          <w:p>
            <w:pPr>
              <w:spacing w:line="204" w:lineRule="exact"/>
              <w:jc w:val="center"/>
              <w:rPr>
                <w:sz w:val="20"/>
                <w:szCs w:val="20"/>
              </w:rPr>
            </w:pPr>
          </w:p>
          <w:p>
            <w:pPr>
              <w:spacing w:line="204"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8</w:t>
            </w:r>
          </w:p>
        </w:tc>
        <w:tc>
          <w:tcPr>
            <w:tcW w:w="1319" w:type="dxa"/>
            <w:gridSpan w:val="2"/>
            <w:vAlign w:val="bottom"/>
          </w:tcPr>
          <w:p>
            <w:pPr>
              <w:spacing w:line="204" w:lineRule="exact"/>
              <w:jc w:val="center"/>
              <w:rPr>
                <w:rFonts w:eastAsia="方正仿宋_GBK"/>
                <w:w w:val="99"/>
                <w:sz w:val="18"/>
                <w:szCs w:val="18"/>
              </w:rPr>
            </w:pPr>
            <w:r>
              <w:rPr>
                <w:rFonts w:eastAsia="方正仿宋_GBK"/>
                <w:w w:val="99"/>
                <w:sz w:val="18"/>
                <w:szCs w:val="18"/>
              </w:rPr>
              <w:t>政府信息公开年度报告</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090" w:type="dxa"/>
            <w:vAlign w:val="bottom"/>
          </w:tcPr>
          <w:p>
            <w:pPr>
              <w:spacing w:line="204" w:lineRule="exact"/>
              <w:jc w:val="center"/>
              <w:rPr>
                <w:rFonts w:eastAsia="方正仿宋_GBK"/>
                <w:w w:val="99"/>
                <w:sz w:val="18"/>
                <w:szCs w:val="18"/>
              </w:rPr>
            </w:pPr>
            <w:r>
              <w:rPr>
                <w:rFonts w:eastAsia="方正仿宋_GBK"/>
                <w:w w:val="99"/>
                <w:sz w:val="18"/>
                <w:szCs w:val="18"/>
              </w:rPr>
              <w:t>政府信息公开年度报告</w:t>
            </w:r>
          </w:p>
          <w:p>
            <w:pPr>
              <w:spacing w:line="204" w:lineRule="exact"/>
              <w:jc w:val="center"/>
              <w:rPr>
                <w:rFonts w:eastAsia="方正仿宋_GBK"/>
                <w:w w:val="99"/>
                <w:sz w:val="18"/>
                <w:szCs w:val="18"/>
              </w:rPr>
            </w:pP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2410" w:type="dxa"/>
            <w:vAlign w:val="bottom"/>
          </w:tcPr>
          <w:p>
            <w:pPr>
              <w:ind w:left="20"/>
              <w:rPr>
                <w:rFonts w:eastAsia="方正仿宋_GBK"/>
                <w:sz w:val="18"/>
                <w:szCs w:val="18"/>
              </w:rPr>
            </w:pPr>
            <w:r>
              <w:rPr>
                <w:rFonts w:eastAsia="方正仿宋_GBK"/>
                <w:sz w:val="18"/>
                <w:szCs w:val="18"/>
              </w:rPr>
              <w:t>本年度政府信息公开总体情况、收到和处理政府信息公开申请情况、政府信息公开行政复议行政诉讼等内容</w:t>
            </w:r>
          </w:p>
          <w:p>
            <w:pPr>
              <w:ind w:left="20"/>
              <w:rPr>
                <w:rFonts w:eastAsia="方正仿宋_GBK"/>
                <w:sz w:val="18"/>
                <w:szCs w:val="18"/>
              </w:rPr>
            </w:pPr>
          </w:p>
        </w:tc>
        <w:tc>
          <w:tcPr>
            <w:tcW w:w="3260" w:type="dxa"/>
            <w:vAlign w:val="bottom"/>
          </w:tcPr>
          <w:p>
            <w:pPr>
              <w:spacing w:line="19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jc w:val="center"/>
              <w:rPr>
                <w:rFonts w:eastAsia="方正仿宋_GBK"/>
                <w:sz w:val="18"/>
                <w:szCs w:val="18"/>
              </w:rPr>
            </w:pPr>
            <w:r>
              <w:rPr>
                <w:rFonts w:eastAsia="方正仿宋_GBK"/>
                <w:w w:val="98"/>
                <w:sz w:val="18"/>
                <w:szCs w:val="18"/>
              </w:rPr>
              <w:t>每年1月31日前向本</w:t>
            </w:r>
            <w:r>
              <w:rPr>
                <w:rFonts w:eastAsia="方正仿宋_GBK"/>
                <w:w w:val="99"/>
                <w:sz w:val="18"/>
                <w:szCs w:val="18"/>
              </w:rPr>
              <w:t>级人民政府信息公开主管部门提交本行政机关上一年度政府信息公开年度报告并向社会公布</w:t>
            </w:r>
          </w:p>
        </w:tc>
        <w:tc>
          <w:tcPr>
            <w:tcW w:w="1134" w:type="dxa"/>
            <w:vAlign w:val="bottom"/>
          </w:tcPr>
          <w:p>
            <w:pPr>
              <w:spacing w:line="194" w:lineRule="exact"/>
              <w:jc w:val="center"/>
              <w:rPr>
                <w:rFonts w:eastAsia="方正仿宋_GBK"/>
                <w:sz w:val="18"/>
                <w:szCs w:val="18"/>
              </w:rPr>
            </w:pPr>
            <w:r>
              <w:rPr>
                <w:rFonts w:eastAsia="方正仿宋_GBK"/>
                <w:w w:val="99"/>
                <w:sz w:val="18"/>
                <w:szCs w:val="18"/>
              </w:rPr>
              <w:t>县公安局指</w:t>
            </w:r>
          </w:p>
          <w:p>
            <w:pPr>
              <w:spacing w:line="204" w:lineRule="exact"/>
              <w:jc w:val="center"/>
              <w:rPr>
                <w:rFonts w:eastAsia="方正仿宋_GBK"/>
                <w:w w:val="99"/>
                <w:sz w:val="18"/>
                <w:szCs w:val="18"/>
              </w:rPr>
            </w:pPr>
            <w:r>
              <w:rPr>
                <w:rFonts w:eastAsia="方正仿宋_GBK"/>
                <w:w w:val="99"/>
                <w:sz w:val="18"/>
                <w:szCs w:val="18"/>
              </w:rPr>
              <w:t>挥中心</w:t>
            </w:r>
          </w:p>
          <w:p>
            <w:pPr>
              <w:spacing w:line="204" w:lineRule="exact"/>
              <w:jc w:val="center"/>
              <w:rPr>
                <w:rFonts w:eastAsia="方正仿宋_GBK"/>
                <w:w w:val="99"/>
                <w:sz w:val="18"/>
                <w:szCs w:val="18"/>
              </w:rPr>
            </w:pP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p>
            <w:pPr>
              <w:spacing w:line="177" w:lineRule="exact"/>
              <w:ind w:left="20"/>
              <w:rPr>
                <w:rFonts w:eastAsia="方正仿宋_GBK"/>
                <w:sz w:val="18"/>
                <w:szCs w:val="18"/>
              </w:rPr>
            </w:pPr>
          </w:p>
        </w:tc>
        <w:tc>
          <w:tcPr>
            <w:tcW w:w="708" w:type="dxa"/>
            <w:vAlign w:val="bottom"/>
          </w:tcPr>
          <w:p>
            <w:pPr>
              <w:spacing w:line="204" w:lineRule="exact"/>
              <w:jc w:val="center"/>
              <w:rPr>
                <w:rFonts w:eastAsia="方正仿宋_GBK"/>
                <w:w w:val="99"/>
                <w:sz w:val="18"/>
                <w:szCs w:val="18"/>
              </w:rPr>
            </w:pPr>
            <w:r>
              <w:rPr>
                <w:rFonts w:eastAsia="方正仿宋_GBK"/>
                <w:w w:val="99"/>
                <w:sz w:val="18"/>
                <w:szCs w:val="18"/>
              </w:rPr>
              <w:t>社会</w:t>
            </w:r>
          </w:p>
          <w:p>
            <w:pPr>
              <w:spacing w:line="204" w:lineRule="exact"/>
              <w:jc w:val="center"/>
              <w:rPr>
                <w:rFonts w:eastAsia="方正仿宋_GBK"/>
                <w:w w:val="99"/>
                <w:sz w:val="18"/>
                <w:szCs w:val="18"/>
              </w:rPr>
            </w:pP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jc w:val="center"/>
              <w:rPr>
                <w:rFonts w:eastAsia="宋体"/>
                <w:w w:val="99"/>
                <w:sz w:val="18"/>
                <w:szCs w:val="18"/>
              </w:rPr>
            </w:pPr>
            <w:r>
              <w:rPr>
                <w:rFonts w:eastAsia="宋体"/>
                <w:w w:val="99"/>
                <w:sz w:val="18"/>
                <w:szCs w:val="18"/>
              </w:rPr>
              <w:t>0877-6011789</w:t>
            </w:r>
          </w:p>
          <w:p>
            <w:pPr>
              <w:jc w:val="center"/>
              <w:rPr>
                <w:rFonts w:eastAsia="宋体"/>
                <w:w w:val="99"/>
                <w:sz w:val="18"/>
                <w:szCs w:val="18"/>
              </w:rPr>
            </w:pPr>
          </w:p>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9</w:t>
            </w:r>
          </w:p>
        </w:tc>
        <w:tc>
          <w:tcPr>
            <w:tcW w:w="1319" w:type="dxa"/>
            <w:gridSpan w:val="2"/>
            <w:vAlign w:val="bottom"/>
          </w:tcPr>
          <w:p>
            <w:pPr>
              <w:spacing w:line="204" w:lineRule="exact"/>
              <w:jc w:val="center"/>
              <w:rPr>
                <w:rFonts w:eastAsia="方正仿宋_GBK"/>
                <w:w w:val="99"/>
                <w:sz w:val="18"/>
                <w:szCs w:val="18"/>
              </w:rPr>
            </w:pPr>
            <w:r>
              <w:rPr>
                <w:rFonts w:eastAsia="方正仿宋_GBK"/>
                <w:w w:val="99"/>
                <w:sz w:val="18"/>
                <w:szCs w:val="18"/>
              </w:rPr>
              <w:t>重点领域信息公开</w:t>
            </w:r>
          </w:p>
          <w:p>
            <w:pPr>
              <w:spacing w:line="204" w:lineRule="exact"/>
              <w:jc w:val="center"/>
              <w:rPr>
                <w:rFonts w:eastAsia="方正仿宋_GBK"/>
                <w:w w:val="99"/>
                <w:sz w:val="18"/>
                <w:szCs w:val="18"/>
              </w:rPr>
            </w:pPr>
          </w:p>
          <w:p>
            <w:pPr>
              <w:rPr>
                <w:rFonts w:eastAsia="方正仿宋_GBK"/>
                <w:sz w:val="18"/>
                <w:szCs w:val="18"/>
              </w:rPr>
            </w:pPr>
          </w:p>
        </w:tc>
        <w:tc>
          <w:tcPr>
            <w:tcW w:w="1090" w:type="dxa"/>
            <w:vAlign w:val="bottom"/>
          </w:tcPr>
          <w:p>
            <w:pPr>
              <w:spacing w:line="204" w:lineRule="exact"/>
              <w:jc w:val="center"/>
              <w:rPr>
                <w:rFonts w:eastAsia="方正仿宋_GBK"/>
                <w:w w:val="99"/>
                <w:sz w:val="18"/>
                <w:szCs w:val="18"/>
              </w:rPr>
            </w:pPr>
            <w:r>
              <w:rPr>
                <w:rFonts w:eastAsia="方正仿宋_GBK"/>
                <w:w w:val="99"/>
                <w:sz w:val="18"/>
                <w:szCs w:val="18"/>
              </w:rPr>
              <w:t>重点领域信息公开</w:t>
            </w:r>
          </w:p>
          <w:p>
            <w:pPr>
              <w:spacing w:line="204" w:lineRule="exact"/>
              <w:jc w:val="center"/>
              <w:rPr>
                <w:rFonts w:eastAsia="方正仿宋_GBK"/>
                <w:w w:val="99"/>
                <w:sz w:val="18"/>
                <w:szCs w:val="18"/>
              </w:rPr>
            </w:pPr>
          </w:p>
          <w:p>
            <w:pPr>
              <w:rPr>
                <w:rFonts w:eastAsia="方正仿宋_GBK"/>
                <w:sz w:val="18"/>
                <w:szCs w:val="18"/>
              </w:rPr>
            </w:pPr>
          </w:p>
        </w:tc>
        <w:tc>
          <w:tcPr>
            <w:tcW w:w="2410" w:type="dxa"/>
            <w:vAlign w:val="bottom"/>
          </w:tcPr>
          <w:p>
            <w:pPr>
              <w:spacing w:line="204" w:lineRule="exact"/>
              <w:ind w:left="20"/>
              <w:rPr>
                <w:rFonts w:eastAsia="方正仿宋_GBK"/>
                <w:sz w:val="18"/>
                <w:szCs w:val="18"/>
              </w:rPr>
            </w:pPr>
            <w:r>
              <w:rPr>
                <w:rFonts w:eastAsia="方正仿宋_GBK"/>
                <w:sz w:val="18"/>
                <w:szCs w:val="18"/>
              </w:rPr>
              <w:t>公安机关户籍业务服务指南、证件办证指南等</w:t>
            </w:r>
          </w:p>
          <w:p>
            <w:pPr>
              <w:spacing w:line="204" w:lineRule="exact"/>
              <w:ind w:left="20"/>
              <w:rPr>
                <w:rFonts w:eastAsia="方正仿宋_GBK"/>
                <w:sz w:val="18"/>
                <w:szCs w:val="18"/>
              </w:rPr>
            </w:pPr>
          </w:p>
          <w:p>
            <w:pPr>
              <w:spacing w:line="204" w:lineRule="exact"/>
              <w:ind w:left="20"/>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sz w:val="18"/>
                <w:szCs w:val="18"/>
              </w:rPr>
            </w:pPr>
          </w:p>
          <w:p>
            <w:pPr>
              <w:spacing w:line="204" w:lineRule="exact"/>
              <w:jc w:val="center"/>
              <w:rPr>
                <w:rFonts w:eastAsia="方正仿宋_GBK"/>
                <w:sz w:val="18"/>
                <w:szCs w:val="18"/>
              </w:rPr>
            </w:pPr>
          </w:p>
        </w:tc>
        <w:tc>
          <w:tcPr>
            <w:tcW w:w="1134" w:type="dxa"/>
            <w:vAlign w:val="bottom"/>
          </w:tcPr>
          <w:p>
            <w:pPr>
              <w:spacing w:line="204" w:lineRule="exact"/>
              <w:jc w:val="center"/>
              <w:rPr>
                <w:rFonts w:eastAsia="方正仿宋_GBK"/>
                <w:sz w:val="18"/>
                <w:szCs w:val="18"/>
              </w:rPr>
            </w:pPr>
            <w:r>
              <w:rPr>
                <w:rFonts w:eastAsia="方正仿宋_GBK"/>
                <w:w w:val="99"/>
                <w:sz w:val="18"/>
                <w:szCs w:val="18"/>
              </w:rPr>
              <w:t>县公安局治</w:t>
            </w:r>
          </w:p>
          <w:p>
            <w:pPr>
              <w:spacing w:line="177" w:lineRule="exact"/>
              <w:jc w:val="center"/>
              <w:rPr>
                <w:rFonts w:eastAsia="方正仿宋_GBK"/>
                <w:w w:val="99"/>
                <w:sz w:val="18"/>
                <w:szCs w:val="18"/>
              </w:rPr>
            </w:pPr>
            <w:r>
              <w:rPr>
                <w:rFonts w:eastAsia="方正仿宋_GBK"/>
                <w:w w:val="99"/>
                <w:sz w:val="18"/>
                <w:szCs w:val="18"/>
              </w:rPr>
              <w:t>安大队</w:t>
            </w:r>
          </w:p>
          <w:p>
            <w:pPr>
              <w:spacing w:line="177" w:lineRule="exact"/>
              <w:jc w:val="center"/>
              <w:rPr>
                <w:rFonts w:eastAsia="方正仿宋_GBK"/>
                <w:w w:val="99"/>
                <w:sz w:val="18"/>
                <w:szCs w:val="18"/>
              </w:rPr>
            </w:pPr>
          </w:p>
          <w:p>
            <w:pPr>
              <w:spacing w:line="177" w:lineRule="exact"/>
              <w:jc w:val="cente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204" w:lineRule="exact"/>
              <w:ind w:left="20"/>
              <w:rPr>
                <w:rFonts w:eastAsia="方正仿宋_GBK"/>
                <w:sz w:val="18"/>
                <w:szCs w:val="18"/>
              </w:rPr>
            </w:pPr>
          </w:p>
        </w:tc>
        <w:tc>
          <w:tcPr>
            <w:tcW w:w="708" w:type="dxa"/>
            <w:vAlign w:val="bottom"/>
          </w:tcPr>
          <w:p>
            <w:pPr>
              <w:spacing w:line="194" w:lineRule="exact"/>
              <w:jc w:val="center"/>
              <w:rPr>
                <w:rFonts w:eastAsia="方正仿宋_GBK"/>
                <w:w w:val="99"/>
                <w:sz w:val="18"/>
                <w:szCs w:val="18"/>
              </w:rPr>
            </w:pPr>
            <w:r>
              <w:rPr>
                <w:rFonts w:eastAsia="方正仿宋_GBK"/>
                <w:w w:val="99"/>
                <w:sz w:val="18"/>
                <w:szCs w:val="18"/>
              </w:rPr>
              <w:t>社会</w:t>
            </w:r>
          </w:p>
          <w:p>
            <w:pPr>
              <w:spacing w:line="194" w:lineRule="exact"/>
              <w:jc w:val="center"/>
              <w:rPr>
                <w:rFonts w:eastAsia="方正仿宋_GBK"/>
                <w:w w:val="99"/>
                <w:sz w:val="18"/>
                <w:szCs w:val="18"/>
              </w:rPr>
            </w:pPr>
          </w:p>
          <w:p>
            <w:pPr>
              <w:spacing w:line="194" w:lineRule="exact"/>
              <w:jc w:val="center"/>
              <w:rPr>
                <w:rFonts w:eastAsia="方正仿宋_GBK"/>
                <w:sz w:val="18"/>
                <w:szCs w:val="18"/>
              </w:rPr>
            </w:pPr>
          </w:p>
        </w:tc>
        <w:tc>
          <w:tcPr>
            <w:tcW w:w="709" w:type="dxa"/>
            <w:vAlign w:val="bottom"/>
          </w:tcPr>
          <w:p>
            <w:pPr>
              <w:spacing w:line="194" w:lineRule="exact"/>
              <w:jc w:val="center"/>
              <w:rPr>
                <w:rFonts w:eastAsia="方正仿宋_GBK"/>
                <w:w w:val="99"/>
                <w:sz w:val="18"/>
                <w:szCs w:val="18"/>
              </w:rPr>
            </w:pPr>
            <w:r>
              <w:rPr>
                <w:rFonts w:eastAsia="方正仿宋_GBK"/>
                <w:w w:val="99"/>
                <w:sz w:val="18"/>
                <w:szCs w:val="18"/>
              </w:rPr>
              <w:t>主动</w:t>
            </w:r>
          </w:p>
          <w:p>
            <w:pPr>
              <w:spacing w:line="194" w:lineRule="exact"/>
              <w:jc w:val="center"/>
              <w:rPr>
                <w:rFonts w:eastAsia="方正仿宋_GBK"/>
                <w:w w:val="99"/>
                <w:sz w:val="18"/>
                <w:szCs w:val="18"/>
              </w:rPr>
            </w:pPr>
          </w:p>
          <w:p>
            <w:pPr>
              <w:spacing w:line="194" w:lineRule="exact"/>
              <w:jc w:val="center"/>
              <w:rPr>
                <w:rFonts w:eastAsia="方正仿宋_GBK"/>
                <w:sz w:val="18"/>
                <w:szCs w:val="18"/>
              </w:rPr>
            </w:pPr>
          </w:p>
        </w:tc>
        <w:tc>
          <w:tcPr>
            <w:tcW w:w="1276" w:type="dxa"/>
            <w:vAlign w:val="bottom"/>
          </w:tcPr>
          <w:p>
            <w:pPr>
              <w:jc w:val="center"/>
              <w:rPr>
                <w:rFonts w:eastAsia="宋体"/>
                <w:w w:val="99"/>
                <w:sz w:val="18"/>
                <w:szCs w:val="18"/>
              </w:rPr>
            </w:pPr>
            <w:r>
              <w:rPr>
                <w:rFonts w:eastAsia="宋体"/>
                <w:w w:val="99"/>
                <w:sz w:val="18"/>
                <w:szCs w:val="18"/>
              </w:rPr>
              <w:t>0877-6011789</w:t>
            </w:r>
          </w:p>
          <w:p>
            <w:pPr>
              <w:jc w:val="center"/>
              <w:rPr>
                <w:rFonts w:eastAsia="宋体"/>
                <w:w w:val="99"/>
                <w:sz w:val="18"/>
                <w:szCs w:val="18"/>
              </w:rPr>
            </w:pPr>
          </w:p>
          <w:p>
            <w:pPr>
              <w:rPr>
                <w:sz w:val="9"/>
                <w:szCs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atLeast"/>
        </w:trPr>
        <w:tc>
          <w:tcPr>
            <w:tcW w:w="534" w:type="dxa"/>
          </w:tcPr>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r>
              <w:rPr>
                <w:rFonts w:hint="eastAsia"/>
                <w:sz w:val="20"/>
                <w:szCs w:val="20"/>
              </w:rPr>
              <w:t>10</w:t>
            </w:r>
          </w:p>
        </w:tc>
        <w:tc>
          <w:tcPr>
            <w:tcW w:w="1319" w:type="dxa"/>
            <w:gridSpan w:val="2"/>
            <w:vAlign w:val="bottom"/>
          </w:tcPr>
          <w:p>
            <w:pPr>
              <w:spacing w:line="204" w:lineRule="exact"/>
              <w:jc w:val="center"/>
              <w:rPr>
                <w:rFonts w:eastAsia="方正仿宋_GBK"/>
                <w:w w:val="99"/>
                <w:sz w:val="18"/>
                <w:szCs w:val="18"/>
              </w:rPr>
            </w:pPr>
            <w:r>
              <w:rPr>
                <w:rFonts w:eastAsia="方正仿宋_GBK"/>
                <w:w w:val="99"/>
                <w:sz w:val="18"/>
                <w:szCs w:val="18"/>
              </w:rPr>
              <w:t>政府信息公开指南、制度、目录</w:t>
            </w:r>
          </w:p>
          <w:p>
            <w:pPr>
              <w:spacing w:line="204" w:lineRule="exact"/>
              <w:jc w:val="center"/>
              <w:rPr>
                <w:rFonts w:eastAsia="方正仿宋_GBK"/>
                <w:sz w:val="18"/>
                <w:szCs w:val="18"/>
              </w:rPr>
            </w:pPr>
          </w:p>
        </w:tc>
        <w:tc>
          <w:tcPr>
            <w:tcW w:w="1090" w:type="dxa"/>
            <w:vAlign w:val="bottom"/>
          </w:tcPr>
          <w:p>
            <w:pPr>
              <w:spacing w:line="204" w:lineRule="exact"/>
              <w:jc w:val="center"/>
              <w:rPr>
                <w:rFonts w:eastAsia="方正仿宋_GBK"/>
                <w:w w:val="99"/>
                <w:sz w:val="18"/>
                <w:szCs w:val="18"/>
              </w:rPr>
            </w:pPr>
            <w:r>
              <w:rPr>
                <w:rFonts w:eastAsia="方正仿宋_GBK"/>
                <w:w w:val="99"/>
                <w:sz w:val="18"/>
                <w:szCs w:val="18"/>
              </w:rPr>
              <w:t>政府信息公开指南、制度、目录</w:t>
            </w:r>
          </w:p>
          <w:p>
            <w:pPr>
              <w:rPr>
                <w:rFonts w:eastAsia="方正仿宋_GBK"/>
                <w:sz w:val="18"/>
                <w:szCs w:val="18"/>
              </w:rPr>
            </w:pPr>
          </w:p>
        </w:tc>
        <w:tc>
          <w:tcPr>
            <w:tcW w:w="2410" w:type="dxa"/>
            <w:vAlign w:val="bottom"/>
          </w:tcPr>
          <w:p>
            <w:pPr>
              <w:spacing w:line="204" w:lineRule="exact"/>
              <w:jc w:val="center"/>
              <w:rPr>
                <w:rFonts w:eastAsia="方正仿宋_GBK"/>
                <w:w w:val="99"/>
                <w:sz w:val="18"/>
                <w:szCs w:val="18"/>
              </w:rPr>
            </w:pPr>
            <w:r>
              <w:rPr>
                <w:rFonts w:hint="eastAsia" w:eastAsia="方正仿宋_GBK"/>
                <w:sz w:val="18"/>
                <w:szCs w:val="18"/>
              </w:rPr>
              <w:t>本部门</w:t>
            </w:r>
            <w:r>
              <w:rPr>
                <w:rFonts w:eastAsia="方正仿宋_GBK"/>
                <w:w w:val="99"/>
                <w:sz w:val="18"/>
                <w:szCs w:val="18"/>
              </w:rPr>
              <w:t>政府信息公开指南、制度、目录</w:t>
            </w:r>
          </w:p>
          <w:p>
            <w:pPr>
              <w:rPr>
                <w:rFonts w:eastAsia="方正仿宋_GBK"/>
                <w:sz w:val="18"/>
                <w:szCs w:val="18"/>
              </w:rPr>
            </w:pPr>
          </w:p>
        </w:tc>
        <w:tc>
          <w:tcPr>
            <w:tcW w:w="3260" w:type="dxa"/>
            <w:vAlign w:val="bottom"/>
          </w:tcPr>
          <w:p>
            <w:pPr>
              <w:spacing w:line="204" w:lineRule="exact"/>
              <w:ind w:left="40"/>
              <w:rPr>
                <w:rFonts w:eastAsia="方正仿宋_GBK"/>
                <w:sz w:val="18"/>
                <w:szCs w:val="18"/>
              </w:rPr>
            </w:pPr>
            <w:r>
              <w:rPr>
                <w:rFonts w:eastAsia="方正仿宋_GBK"/>
                <w:w w:val="99"/>
                <w:sz w:val="18"/>
                <w:szCs w:val="18"/>
              </w:rPr>
              <w:t>《中华人民共和国政府信息公开条例》（国</w:t>
            </w:r>
            <w:r>
              <w:rPr>
                <w:rFonts w:eastAsia="方正仿宋_GBK"/>
                <w:sz w:val="18"/>
                <w:szCs w:val="18"/>
              </w:rPr>
              <w:t>务院令第711号）</w:t>
            </w:r>
          </w:p>
          <w:p>
            <w:pPr>
              <w:spacing w:line="204" w:lineRule="exact"/>
              <w:ind w:left="40"/>
              <w:rPr>
                <w:rFonts w:eastAsia="方正仿宋_GBK"/>
                <w:sz w:val="18"/>
                <w:szCs w:val="18"/>
              </w:rPr>
            </w:pPr>
          </w:p>
          <w:p>
            <w:pPr>
              <w:spacing w:line="204" w:lineRule="exact"/>
              <w:ind w:left="40"/>
              <w:rPr>
                <w:rFonts w:eastAsia="方正仿宋_GBK"/>
                <w:sz w:val="18"/>
                <w:szCs w:val="18"/>
              </w:rPr>
            </w:pPr>
          </w:p>
        </w:tc>
        <w:tc>
          <w:tcPr>
            <w:tcW w:w="1701" w:type="dxa"/>
            <w:vAlign w:val="bottom"/>
          </w:tcPr>
          <w:p>
            <w:pPr>
              <w:spacing w:line="204" w:lineRule="exact"/>
              <w:jc w:val="center"/>
              <w:rPr>
                <w:rFonts w:eastAsia="方正仿宋_GBK"/>
                <w:w w:val="98"/>
                <w:sz w:val="18"/>
                <w:szCs w:val="18"/>
              </w:rPr>
            </w:pPr>
            <w:r>
              <w:rPr>
                <w:rFonts w:eastAsia="方正仿宋_GBK"/>
                <w:w w:val="98"/>
                <w:sz w:val="18"/>
                <w:szCs w:val="18"/>
              </w:rPr>
              <w:t>自信息形成（变更）20个工作日内</w:t>
            </w:r>
          </w:p>
          <w:p>
            <w:pPr>
              <w:spacing w:line="204" w:lineRule="exact"/>
              <w:jc w:val="center"/>
              <w:rPr>
                <w:rFonts w:eastAsia="方正仿宋_GBK"/>
                <w:sz w:val="18"/>
                <w:szCs w:val="18"/>
              </w:rPr>
            </w:pPr>
          </w:p>
          <w:p>
            <w:pPr>
              <w:rPr>
                <w:rFonts w:eastAsia="方正仿宋_GBK"/>
                <w:sz w:val="18"/>
                <w:szCs w:val="18"/>
              </w:rPr>
            </w:pPr>
          </w:p>
        </w:tc>
        <w:tc>
          <w:tcPr>
            <w:tcW w:w="1134" w:type="dxa"/>
            <w:vAlign w:val="bottom"/>
          </w:tcPr>
          <w:p>
            <w:pPr>
              <w:spacing w:line="194" w:lineRule="exact"/>
              <w:jc w:val="center"/>
              <w:rPr>
                <w:rFonts w:eastAsia="方正仿宋_GBK"/>
                <w:sz w:val="18"/>
                <w:szCs w:val="18"/>
              </w:rPr>
            </w:pPr>
            <w:r>
              <w:rPr>
                <w:rFonts w:eastAsia="方正仿宋_GBK"/>
                <w:w w:val="99"/>
                <w:sz w:val="18"/>
                <w:szCs w:val="18"/>
              </w:rPr>
              <w:t>县公安局指</w:t>
            </w:r>
          </w:p>
          <w:p>
            <w:pPr>
              <w:spacing w:line="204" w:lineRule="exact"/>
              <w:jc w:val="center"/>
              <w:rPr>
                <w:rFonts w:eastAsia="方正仿宋_GBK"/>
                <w:w w:val="99"/>
                <w:sz w:val="18"/>
                <w:szCs w:val="18"/>
              </w:rPr>
            </w:pPr>
            <w:r>
              <w:rPr>
                <w:rFonts w:eastAsia="方正仿宋_GBK"/>
                <w:w w:val="99"/>
                <w:sz w:val="18"/>
                <w:szCs w:val="18"/>
              </w:rPr>
              <w:t>挥中心</w:t>
            </w:r>
          </w:p>
          <w:p>
            <w:pPr>
              <w:spacing w:line="204" w:lineRule="exact"/>
              <w:jc w:val="center"/>
              <w:rPr>
                <w:rFonts w:eastAsia="方正仿宋_GBK"/>
                <w:w w:val="99"/>
                <w:sz w:val="18"/>
                <w:szCs w:val="18"/>
              </w:rPr>
            </w:pPr>
          </w:p>
          <w:p>
            <w:pPr>
              <w:rPr>
                <w:rFonts w:eastAsia="方正仿宋_GBK"/>
                <w:sz w:val="18"/>
                <w:szCs w:val="18"/>
              </w:rPr>
            </w:pPr>
          </w:p>
        </w:tc>
        <w:tc>
          <w:tcPr>
            <w:tcW w:w="1560" w:type="dxa"/>
            <w:vAlign w:val="bottom"/>
          </w:tcPr>
          <w:p>
            <w:pPr>
              <w:spacing w:line="204" w:lineRule="exact"/>
              <w:ind w:left="20"/>
              <w:rPr>
                <w:rFonts w:eastAsia="方正仿宋_GBK"/>
                <w:sz w:val="18"/>
                <w:szCs w:val="18"/>
              </w:rPr>
            </w:pPr>
            <w:r>
              <w:rPr>
                <w:rFonts w:eastAsia="方正仿宋_GBK"/>
                <w:w w:val="99"/>
                <w:sz w:val="18"/>
                <w:szCs w:val="18"/>
              </w:rPr>
              <w:t>■政府网站 □政务微博□政务微信 □信息公告</w:t>
            </w:r>
            <w:r>
              <w:rPr>
                <w:rFonts w:eastAsia="方正仿宋_GBK"/>
                <w:sz w:val="18"/>
                <w:szCs w:val="18"/>
              </w:rPr>
              <w:t>栏□其他</w:t>
            </w:r>
          </w:p>
          <w:p>
            <w:pPr>
              <w:spacing w:line="177" w:lineRule="exact"/>
              <w:ind w:left="20"/>
              <w:rPr>
                <w:rFonts w:eastAsia="方正仿宋_GBK"/>
                <w:sz w:val="18"/>
                <w:szCs w:val="18"/>
              </w:rPr>
            </w:pPr>
          </w:p>
        </w:tc>
        <w:tc>
          <w:tcPr>
            <w:tcW w:w="708" w:type="dxa"/>
            <w:vAlign w:val="bottom"/>
          </w:tcPr>
          <w:p>
            <w:pPr>
              <w:spacing w:line="194" w:lineRule="exact"/>
              <w:jc w:val="center"/>
              <w:rPr>
                <w:rFonts w:eastAsia="方正仿宋_GBK"/>
                <w:w w:val="99"/>
                <w:sz w:val="18"/>
                <w:szCs w:val="18"/>
              </w:rPr>
            </w:pPr>
            <w:r>
              <w:rPr>
                <w:rFonts w:eastAsia="方正仿宋_GBK"/>
                <w:w w:val="99"/>
                <w:sz w:val="18"/>
                <w:szCs w:val="18"/>
              </w:rPr>
              <w:t>社会</w:t>
            </w:r>
          </w:p>
          <w:p>
            <w:pPr>
              <w:spacing w:line="194" w:lineRule="exact"/>
              <w:jc w:val="center"/>
              <w:rPr>
                <w:rFonts w:eastAsia="方正仿宋_GBK"/>
                <w:w w:val="99"/>
                <w:sz w:val="18"/>
                <w:szCs w:val="18"/>
              </w:rPr>
            </w:pPr>
          </w:p>
          <w:p>
            <w:pPr>
              <w:spacing w:line="204" w:lineRule="exact"/>
              <w:jc w:val="center"/>
              <w:rPr>
                <w:rFonts w:eastAsia="方正仿宋_GBK"/>
                <w:sz w:val="18"/>
                <w:szCs w:val="18"/>
              </w:rPr>
            </w:pPr>
          </w:p>
        </w:tc>
        <w:tc>
          <w:tcPr>
            <w:tcW w:w="709" w:type="dxa"/>
            <w:vAlign w:val="bottom"/>
          </w:tcPr>
          <w:p>
            <w:pPr>
              <w:spacing w:line="204" w:lineRule="exact"/>
              <w:jc w:val="center"/>
              <w:rPr>
                <w:rFonts w:eastAsia="方正仿宋_GBK"/>
                <w:w w:val="99"/>
                <w:sz w:val="18"/>
                <w:szCs w:val="18"/>
              </w:rPr>
            </w:pPr>
            <w:r>
              <w:rPr>
                <w:rFonts w:eastAsia="方正仿宋_GBK"/>
                <w:w w:val="99"/>
                <w:sz w:val="18"/>
                <w:szCs w:val="18"/>
              </w:rPr>
              <w:t>主动</w:t>
            </w:r>
          </w:p>
          <w:p>
            <w:pPr>
              <w:spacing w:line="204" w:lineRule="exact"/>
              <w:jc w:val="center"/>
              <w:rPr>
                <w:rFonts w:eastAsia="方正仿宋_GBK"/>
                <w:w w:val="99"/>
                <w:sz w:val="18"/>
                <w:szCs w:val="18"/>
              </w:rPr>
            </w:pPr>
          </w:p>
          <w:p>
            <w:pPr>
              <w:spacing w:line="204" w:lineRule="exact"/>
              <w:jc w:val="center"/>
              <w:rPr>
                <w:rFonts w:eastAsia="方正仿宋_GBK"/>
                <w:sz w:val="18"/>
                <w:szCs w:val="18"/>
              </w:rPr>
            </w:pPr>
          </w:p>
        </w:tc>
        <w:tc>
          <w:tcPr>
            <w:tcW w:w="1276" w:type="dxa"/>
            <w:vAlign w:val="bottom"/>
          </w:tcPr>
          <w:p>
            <w:pPr>
              <w:jc w:val="center"/>
              <w:rPr>
                <w:rFonts w:eastAsia="宋体"/>
                <w:w w:val="99"/>
                <w:sz w:val="18"/>
                <w:szCs w:val="18"/>
              </w:rPr>
            </w:pPr>
            <w:r>
              <w:rPr>
                <w:rFonts w:eastAsia="宋体"/>
                <w:w w:val="99"/>
                <w:sz w:val="18"/>
                <w:szCs w:val="18"/>
              </w:rPr>
              <w:t>0877-6011789</w:t>
            </w:r>
          </w:p>
          <w:p>
            <w:pPr>
              <w:jc w:val="center"/>
              <w:rPr>
                <w:sz w:val="24"/>
                <w:szCs w:val="24"/>
              </w:rPr>
            </w:pPr>
          </w:p>
        </w:tc>
      </w:tr>
    </w:tbl>
    <w:p>
      <w:pPr>
        <w:spacing w:line="200" w:lineRule="exact"/>
        <w:jc w:val="center"/>
        <w:rPr>
          <w:sz w:val="20"/>
          <w:szCs w:val="20"/>
        </w:rPr>
      </w:pPr>
    </w:p>
    <w:sectPr>
      <w:type w:val="continuous"/>
      <w:pgSz w:w="16840" w:h="11905" w:orient="landscape"/>
      <w:pgMar w:top="536" w:right="7640" w:bottom="469" w:left="7620" w:header="0" w:footer="0" w:gutter="0"/>
      <w:cols w:equalWidth="0" w:num="1">
        <w:col w:w="1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246260"/>
      <w:docPartObj>
        <w:docPartGallery w:val="AutoText"/>
      </w:docPartObj>
    </w:sdtPr>
    <w:sdtContent>
      <w:sdt>
        <w:sdtPr>
          <w:id w:val="50246261"/>
          <w:docPartObj>
            <w:docPartGallery w:val="AutoText"/>
          </w:docPartObj>
        </w:sdtPr>
        <w:sdtContent>
          <w:p>
            <w:pPr>
              <w:pStyle w:val="2"/>
              <w:jc w:val="center"/>
            </w:pPr>
            <w:r>
              <w:rPr>
                <w:rFonts w:eastAsia="方正仿宋_GBK"/>
                <w:sz w:val="22"/>
                <w:szCs w:val="28"/>
              </w:rPr>
              <w:t>第</w:t>
            </w:r>
            <w:r>
              <w:rPr>
                <w:rFonts w:eastAsia="方正仿宋_GBK"/>
                <w:sz w:val="22"/>
                <w:szCs w:val="28"/>
                <w:lang w:val="zh-CN"/>
              </w:rPr>
              <w:t xml:space="preserve"> </w:t>
            </w:r>
            <w:r>
              <w:rPr>
                <w:rFonts w:eastAsia="方正仿宋_GBK"/>
                <w:sz w:val="22"/>
                <w:szCs w:val="28"/>
              </w:rPr>
              <w:fldChar w:fldCharType="begin"/>
            </w:r>
            <w:r>
              <w:rPr>
                <w:rFonts w:eastAsia="方正仿宋_GBK"/>
                <w:sz w:val="22"/>
                <w:szCs w:val="28"/>
              </w:rPr>
              <w:instrText xml:space="preserve">PAGE</w:instrText>
            </w:r>
            <w:r>
              <w:rPr>
                <w:rFonts w:eastAsia="方正仿宋_GBK"/>
                <w:sz w:val="22"/>
                <w:szCs w:val="28"/>
              </w:rPr>
              <w:fldChar w:fldCharType="separate"/>
            </w:r>
            <w:r>
              <w:rPr>
                <w:rFonts w:eastAsia="方正仿宋_GBK"/>
                <w:sz w:val="22"/>
                <w:szCs w:val="28"/>
              </w:rPr>
              <w:t>2</w:t>
            </w:r>
            <w:r>
              <w:rPr>
                <w:rFonts w:eastAsia="方正仿宋_GBK"/>
                <w:sz w:val="22"/>
                <w:szCs w:val="28"/>
              </w:rPr>
              <w:fldChar w:fldCharType="end"/>
            </w:r>
            <w:r>
              <w:rPr>
                <w:rFonts w:eastAsia="方正仿宋_GBK"/>
                <w:sz w:val="22"/>
                <w:szCs w:val="28"/>
              </w:rPr>
              <w:t>页</w:t>
            </w:r>
            <w:r>
              <w:rPr>
                <w:rFonts w:hint="eastAsia" w:eastAsia="方正仿宋_GBK"/>
                <w:sz w:val="22"/>
                <w:szCs w:val="28"/>
              </w:rPr>
              <w:t>，</w:t>
            </w:r>
            <w:r>
              <w:rPr>
                <w:rFonts w:eastAsia="方正仿宋_GBK"/>
                <w:sz w:val="22"/>
                <w:szCs w:val="28"/>
              </w:rPr>
              <w:t>共</w:t>
            </w:r>
            <w:r>
              <w:rPr>
                <w:rFonts w:hint="eastAsia" w:eastAsia="方正仿宋_GBK"/>
                <w:sz w:val="22"/>
                <w:szCs w:val="28"/>
              </w:rPr>
              <w:t>2页</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475F"/>
    <w:rsid w:val="000416D1"/>
    <w:rsid w:val="000C25FD"/>
    <w:rsid w:val="001B28B3"/>
    <w:rsid w:val="001E4C86"/>
    <w:rsid w:val="002207C6"/>
    <w:rsid w:val="00247E4F"/>
    <w:rsid w:val="00274060"/>
    <w:rsid w:val="002C7503"/>
    <w:rsid w:val="002D6D12"/>
    <w:rsid w:val="00383AC0"/>
    <w:rsid w:val="003A1431"/>
    <w:rsid w:val="003E1359"/>
    <w:rsid w:val="003F7112"/>
    <w:rsid w:val="004013DB"/>
    <w:rsid w:val="00410E66"/>
    <w:rsid w:val="00434ED6"/>
    <w:rsid w:val="004A4700"/>
    <w:rsid w:val="004F35EF"/>
    <w:rsid w:val="005004F9"/>
    <w:rsid w:val="00503D8B"/>
    <w:rsid w:val="00530AE0"/>
    <w:rsid w:val="005623F5"/>
    <w:rsid w:val="00570774"/>
    <w:rsid w:val="005C5E18"/>
    <w:rsid w:val="005F7EC1"/>
    <w:rsid w:val="00617B89"/>
    <w:rsid w:val="00644539"/>
    <w:rsid w:val="006F7548"/>
    <w:rsid w:val="007177DA"/>
    <w:rsid w:val="007376C6"/>
    <w:rsid w:val="0074445B"/>
    <w:rsid w:val="007B5B8E"/>
    <w:rsid w:val="007C1659"/>
    <w:rsid w:val="007C7E28"/>
    <w:rsid w:val="007E411A"/>
    <w:rsid w:val="00842EF2"/>
    <w:rsid w:val="008C51A7"/>
    <w:rsid w:val="008D0D10"/>
    <w:rsid w:val="008E3B37"/>
    <w:rsid w:val="00980AC6"/>
    <w:rsid w:val="009A1883"/>
    <w:rsid w:val="009B2E70"/>
    <w:rsid w:val="00A109F7"/>
    <w:rsid w:val="00A17EB8"/>
    <w:rsid w:val="00A4031A"/>
    <w:rsid w:val="00A53424"/>
    <w:rsid w:val="00A873B8"/>
    <w:rsid w:val="00A933EF"/>
    <w:rsid w:val="00B068A3"/>
    <w:rsid w:val="00B42894"/>
    <w:rsid w:val="00BA071C"/>
    <w:rsid w:val="00BB36E3"/>
    <w:rsid w:val="00BC51B4"/>
    <w:rsid w:val="00BF23CD"/>
    <w:rsid w:val="00BF2807"/>
    <w:rsid w:val="00C86948"/>
    <w:rsid w:val="00C97424"/>
    <w:rsid w:val="00CB4A5E"/>
    <w:rsid w:val="00CD3FC5"/>
    <w:rsid w:val="00D3475F"/>
    <w:rsid w:val="00D43881"/>
    <w:rsid w:val="00D44A5E"/>
    <w:rsid w:val="00D47894"/>
    <w:rsid w:val="00D619C6"/>
    <w:rsid w:val="00E020D9"/>
    <w:rsid w:val="00E030F7"/>
    <w:rsid w:val="00E355F6"/>
    <w:rsid w:val="00E723EA"/>
    <w:rsid w:val="00E74A5A"/>
    <w:rsid w:val="00F04AD3"/>
    <w:rsid w:val="00F1031E"/>
    <w:rsid w:val="00F20AF7"/>
    <w:rsid w:val="00F251EA"/>
    <w:rsid w:val="00F4116A"/>
    <w:rsid w:val="00F45E63"/>
    <w:rsid w:val="00FA3D7A"/>
    <w:rsid w:val="00FC55B7"/>
    <w:rsid w:val="00FF7B29"/>
    <w:rsid w:val="5755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晶鑫科技</Company>
  <Pages>2</Pages>
  <Words>298</Words>
  <Characters>1699</Characters>
  <Lines>14</Lines>
  <Paragraphs>3</Paragraphs>
  <TotalTime>125</TotalTime>
  <ScaleCrop>false</ScaleCrop>
  <LinksUpToDate>false</LinksUpToDate>
  <CharactersWithSpaces>1994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2022-11-18T04:16:00Z</dcterms:created>
  <dc:creator>Windows User</dc:creator>
  <cp:lastModifiedBy>Administrator</cp:lastModifiedBy>
  <dcterms:modified xsi:type="dcterms:W3CDTF">2023-07-17T09:21:03Z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