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元江县自然资源局政府信息公开基本目录（2022年度）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04"/>
        <w:gridCol w:w="1012"/>
        <w:gridCol w:w="1013"/>
        <w:gridCol w:w="2587"/>
        <w:gridCol w:w="2150"/>
        <w:gridCol w:w="1888"/>
        <w:gridCol w:w="1137"/>
        <w:gridCol w:w="2413"/>
        <w:gridCol w:w="775"/>
        <w:gridCol w:w="72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2" w:hRule="atLeast"/>
        </w:trPr>
        <w:tc>
          <w:tcPr>
            <w:tcW w:w="5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序号</w:t>
            </w:r>
          </w:p>
        </w:tc>
        <w:tc>
          <w:tcPr>
            <w:tcW w:w="202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公开事项</w:t>
            </w:r>
          </w:p>
        </w:tc>
        <w:tc>
          <w:tcPr>
            <w:tcW w:w="258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公开内容</w:t>
            </w:r>
          </w:p>
        </w:tc>
        <w:tc>
          <w:tcPr>
            <w:tcW w:w="215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公开依据</w:t>
            </w:r>
          </w:p>
        </w:tc>
        <w:tc>
          <w:tcPr>
            <w:tcW w:w="188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公开时限</w:t>
            </w:r>
          </w:p>
        </w:tc>
        <w:tc>
          <w:tcPr>
            <w:tcW w:w="11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公开主体</w:t>
            </w:r>
          </w:p>
        </w:tc>
        <w:tc>
          <w:tcPr>
            <w:tcW w:w="241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公开渠道</w:t>
            </w:r>
          </w:p>
        </w:tc>
        <w:tc>
          <w:tcPr>
            <w:tcW w:w="77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公开对象</w:t>
            </w:r>
          </w:p>
        </w:tc>
        <w:tc>
          <w:tcPr>
            <w:tcW w:w="7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eastAsia="zh-CN"/>
              </w:rPr>
              <w:t>公开方式</w:t>
            </w:r>
          </w:p>
        </w:tc>
        <w:tc>
          <w:tcPr>
            <w:tcW w:w="16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咨询及监督电话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9" w:hRule="atLeast"/>
        </w:trPr>
        <w:tc>
          <w:tcPr>
            <w:tcW w:w="504"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类别</w:t>
            </w:r>
          </w:p>
        </w:tc>
        <w:tc>
          <w:tcPr>
            <w:tcW w:w="10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事项</w:t>
            </w:r>
          </w:p>
        </w:tc>
        <w:tc>
          <w:tcPr>
            <w:tcW w:w="2587"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c>
          <w:tcPr>
            <w:tcW w:w="2150"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c>
          <w:tcPr>
            <w:tcW w:w="1888"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c>
          <w:tcPr>
            <w:tcW w:w="1137"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c>
          <w:tcPr>
            <w:tcW w:w="2413"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c>
          <w:tcPr>
            <w:tcW w:w="775"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c>
          <w:tcPr>
            <w:tcW w:w="725"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c>
          <w:tcPr>
            <w:tcW w:w="1625" w:type="dxa"/>
            <w:vMerge w:val="continue"/>
            <w:tcBorders/>
          </w:tcPr>
          <w:p>
            <w:pPr>
              <w:jc w:val="center"/>
              <w:rPr>
                <w:rFonts w:hint="eastAsia" w:ascii="方正小标宋_GBK" w:hAnsi="方正小标宋_GBK" w:eastAsia="方正小标宋_GBK" w:cs="方正小标宋_GBK"/>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1</w:t>
            </w:r>
          </w:p>
        </w:tc>
        <w:tc>
          <w:tcPr>
            <w:tcW w:w="1012" w:type="dxa"/>
            <w:vAlign w:val="center"/>
          </w:tcPr>
          <w:p>
            <w:pPr>
              <w:jc w:val="center"/>
              <w:rPr>
                <w:rFonts w:hint="eastAsia" w:ascii="方正小标宋_GBK" w:hAnsi="方正小标宋_GBK" w:cs="方正小标宋_GBK" w:eastAsiaTheme="minorEastAsia"/>
                <w:sz w:val="24"/>
                <w:szCs w:val="24"/>
                <w:vertAlign w:val="baseline"/>
                <w:lang w:eastAsia="zh-CN"/>
              </w:rPr>
            </w:pPr>
            <w:r>
              <w:rPr>
                <w:sz w:val="18"/>
              </w:rPr>
              <w:t>机构</w:t>
            </w:r>
            <w:r>
              <w:rPr>
                <w:rFonts w:hint="eastAsia"/>
                <w:sz w:val="18"/>
                <w:lang w:eastAsia="zh-CN"/>
              </w:rPr>
              <w:t>职能</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机构职能</w:t>
            </w:r>
            <w:r>
              <w:rPr>
                <w:rFonts w:hint="eastAsia"/>
                <w:sz w:val="18"/>
                <w:lang w:eastAsia="zh-CN"/>
              </w:rPr>
              <w:t>、责任清单</w:t>
            </w:r>
          </w:p>
        </w:tc>
        <w:tc>
          <w:tcPr>
            <w:tcW w:w="2587" w:type="dxa"/>
            <w:tcBorders/>
            <w:vAlign w:val="center"/>
          </w:tcPr>
          <w:p>
            <w:pPr>
              <w:pStyle w:val="5"/>
              <w:spacing w:before="76" w:line="228" w:lineRule="exact"/>
              <w:ind w:left="35"/>
              <w:jc w:val="both"/>
              <w:rPr>
                <w:rFonts w:hint="eastAsia" w:ascii="方正小标宋_GBK" w:hAnsi="方正小标宋_GBK" w:eastAsia="方正小标宋_GBK" w:cs="方正小标宋_GBK"/>
                <w:sz w:val="24"/>
                <w:szCs w:val="24"/>
                <w:vertAlign w:val="baseline"/>
                <w:lang w:eastAsia="zh-CN"/>
              </w:rPr>
            </w:pPr>
            <w:r>
              <w:rPr>
                <w:sz w:val="18"/>
              </w:rPr>
              <w:t>机构名称、办公地址、办公</w:t>
            </w:r>
            <w:r>
              <w:rPr>
                <w:rFonts w:hint="eastAsia"/>
                <w:sz w:val="18"/>
                <w:lang w:eastAsia="zh-CN"/>
              </w:rPr>
              <w:t>时间</w:t>
            </w:r>
            <w:r>
              <w:rPr>
                <w:sz w:val="18"/>
              </w:rPr>
              <w:t>、</w:t>
            </w:r>
            <w:r>
              <w:rPr>
                <w:rFonts w:hint="eastAsia"/>
                <w:sz w:val="18"/>
                <w:lang w:eastAsia="zh-CN"/>
              </w:rPr>
              <w:t>联系方式</w:t>
            </w:r>
            <w:r>
              <w:rPr>
                <w:sz w:val="18"/>
              </w:rPr>
              <w:t>等信息</w:t>
            </w:r>
            <w:r>
              <w:rPr>
                <w:rFonts w:hint="eastAsia"/>
                <w:sz w:val="18"/>
                <w:lang w:eastAsia="zh-CN"/>
              </w:rPr>
              <w:t>，</w:t>
            </w:r>
            <w:r>
              <w:rPr>
                <w:sz w:val="18"/>
              </w:rPr>
              <w:t>依据</w:t>
            </w:r>
            <w:r>
              <w:rPr>
                <w:rFonts w:hint="eastAsia"/>
                <w:sz w:val="18"/>
                <w:lang w:eastAsia="zh-CN"/>
              </w:rPr>
              <w:t>“</w:t>
            </w:r>
            <w:r>
              <w:rPr>
                <w:sz w:val="18"/>
              </w:rPr>
              <w:t>三定</w:t>
            </w:r>
            <w:r>
              <w:rPr>
                <w:rFonts w:hint="eastAsia"/>
                <w:sz w:val="18"/>
                <w:lang w:eastAsia="zh-CN"/>
              </w:rPr>
              <w:t>”</w:t>
            </w:r>
            <w:r>
              <w:rPr>
                <w:sz w:val="18"/>
              </w:rPr>
              <w:t>方案及职责调整情况确定的本部门最新法定职能</w:t>
            </w:r>
            <w:r>
              <w:rPr>
                <w:rFonts w:hint="eastAsia"/>
                <w:sz w:val="18"/>
                <w:lang w:eastAsia="zh-CN"/>
              </w:rPr>
              <w:t>，</w:t>
            </w:r>
            <w:r>
              <w:rPr>
                <w:sz w:val="18"/>
              </w:rPr>
              <w:t>领导分工</w:t>
            </w:r>
          </w:p>
        </w:tc>
        <w:tc>
          <w:tcPr>
            <w:tcW w:w="2150"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r>
              <w:rPr>
                <w:rFonts w:hint="eastAsia"/>
                <w:sz w:val="18"/>
                <w:lang w:eastAsia="zh-CN"/>
              </w:rPr>
              <w:t>“三定”</w:t>
            </w:r>
            <w:r>
              <w:rPr>
                <w:sz w:val="18"/>
              </w:rPr>
              <w:t>方案</w:t>
            </w:r>
          </w:p>
        </w:tc>
        <w:tc>
          <w:tcPr>
            <w:tcW w:w="1888" w:type="dxa"/>
            <w:tcBorders/>
            <w:vAlign w:val="center"/>
          </w:tcPr>
          <w:p>
            <w:pPr>
              <w:pStyle w:val="5"/>
              <w:spacing w:line="228" w:lineRule="exact"/>
              <w:rPr>
                <w:rFonts w:hint="eastAsia" w:ascii="方正小标宋_GBK" w:hAnsi="方正小标宋_GBK" w:eastAsia="方正小标宋_GBK" w:cs="方正小标宋_GBK"/>
                <w:sz w:val="24"/>
                <w:szCs w:val="24"/>
                <w:vertAlign w:val="baseline"/>
                <w:lang w:eastAsia="zh-CN"/>
              </w:rPr>
            </w:pPr>
            <w:r>
              <w:rPr>
                <w:sz w:val="18"/>
              </w:rPr>
              <w:t>自信息形成（变更）20个工作日内</w:t>
            </w:r>
          </w:p>
        </w:tc>
        <w:tc>
          <w:tcPr>
            <w:tcW w:w="1137" w:type="dxa"/>
            <w:tcBorders/>
            <w:vAlign w:val="center"/>
          </w:tcPr>
          <w:p>
            <w:pPr>
              <w:jc w:val="both"/>
              <w:rPr>
                <w:rFonts w:hint="eastAsia" w:ascii="宋体" w:hAnsi="宋体" w:eastAsia="宋体" w:cs="宋体"/>
                <w:kern w:val="2"/>
                <w:sz w:val="18"/>
                <w:szCs w:val="24"/>
                <w:lang w:val="en-US" w:eastAsia="zh-CN" w:bidi="ar-SA"/>
              </w:rPr>
            </w:pPr>
            <w:r>
              <w:rPr>
                <w:rFonts w:ascii="宋体" w:hAnsi="宋体" w:eastAsia="宋体" w:cs="宋体"/>
                <w:kern w:val="2"/>
                <w:sz w:val="18"/>
                <w:szCs w:val="24"/>
                <w:lang w:val="en-US" w:eastAsia="zh-CN" w:bidi="ar-SA"/>
              </w:rPr>
              <w:t>县自然资源局办公室</w:t>
            </w:r>
          </w:p>
        </w:tc>
        <w:tc>
          <w:tcPr>
            <w:tcW w:w="2413" w:type="dxa"/>
            <w:tcBorders/>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tcBorders/>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tcBorders/>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tcBorders/>
            <w:vAlign w:val="center"/>
          </w:tcPr>
          <w:p>
            <w:pPr>
              <w:jc w:val="center"/>
              <w:rPr>
                <w:rFonts w:hint="eastAsia" w:ascii="宋体" w:hAnsi="宋体" w:eastAsia="宋体" w:cs="宋体"/>
                <w:kern w:val="2"/>
                <w:sz w:val="18"/>
                <w:szCs w:val="24"/>
                <w:lang w:val="en-US" w:eastAsia="zh-CN" w:bidi="ar-SA"/>
              </w:rPr>
            </w:pPr>
            <w:r>
              <w:rPr>
                <w:sz w:val="18"/>
              </w:rPr>
              <w:t>0877-</w:t>
            </w:r>
            <w:r>
              <w:rPr>
                <w:rFonts w:hint="eastAsia"/>
                <w:sz w:val="18"/>
                <w:lang w:val="en-US" w:eastAsia="zh-CN"/>
              </w:rPr>
              <w:t>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2</w:t>
            </w:r>
          </w:p>
        </w:tc>
        <w:tc>
          <w:tcPr>
            <w:tcW w:w="1012"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领导信息</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领导分工</w:t>
            </w:r>
          </w:p>
        </w:tc>
        <w:tc>
          <w:tcPr>
            <w:tcW w:w="258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领导姓名、工作职务、工作分工</w:t>
            </w:r>
          </w:p>
        </w:tc>
        <w:tc>
          <w:tcPr>
            <w:tcW w:w="2150"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tcBorders/>
            <w:vAlign w:val="center"/>
          </w:tcPr>
          <w:p>
            <w:pPr>
              <w:pStyle w:val="5"/>
              <w:spacing w:before="76" w:line="228" w:lineRule="exact"/>
              <w:rPr>
                <w:rFonts w:hint="eastAsia" w:ascii="方正小标宋_GBK" w:hAnsi="方正小标宋_GBK" w:eastAsia="方正小标宋_GBK" w:cs="方正小标宋_GBK"/>
                <w:sz w:val="24"/>
                <w:szCs w:val="24"/>
                <w:vertAlign w:val="baseline"/>
                <w:lang w:eastAsia="zh-CN"/>
              </w:rPr>
            </w:pPr>
            <w:r>
              <w:rPr>
                <w:sz w:val="18"/>
              </w:rPr>
              <w:t>自信息形成（变更）20个工作日内</w:t>
            </w:r>
          </w:p>
        </w:tc>
        <w:tc>
          <w:tcPr>
            <w:tcW w:w="113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lang w:val="en-US" w:eastAsia="zh-CN" w:bidi="ar-SA"/>
              </w:rPr>
              <w:t>县自然资源局办公室</w:t>
            </w:r>
          </w:p>
        </w:tc>
        <w:tc>
          <w:tcPr>
            <w:tcW w:w="2413" w:type="dxa"/>
            <w:tcBorders/>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3</w:t>
            </w:r>
          </w:p>
        </w:tc>
        <w:tc>
          <w:tcPr>
            <w:tcW w:w="1012" w:type="dxa"/>
            <w:vAlign w:val="center"/>
          </w:tcPr>
          <w:p>
            <w:pPr>
              <w:pStyle w:val="5"/>
              <w:spacing w:before="86" w:line="235" w:lineRule="auto"/>
              <w:ind w:left="71" w:right="37"/>
              <w:jc w:val="center"/>
              <w:rPr>
                <w:rFonts w:hint="eastAsia" w:ascii="方正小标宋_GBK" w:hAnsi="方正小标宋_GBK" w:eastAsia="方正小标宋_GBK" w:cs="方正小标宋_GBK"/>
                <w:sz w:val="24"/>
                <w:szCs w:val="24"/>
                <w:vertAlign w:val="baseline"/>
                <w:lang w:eastAsia="zh-CN"/>
              </w:rPr>
            </w:pPr>
            <w:r>
              <w:rPr>
                <w:sz w:val="18"/>
              </w:rPr>
              <w:t>信息公开指南、制度</w:t>
            </w:r>
            <w:r>
              <w:rPr>
                <w:rFonts w:hint="eastAsia"/>
                <w:sz w:val="18"/>
                <w:lang w:eastAsia="zh-CN"/>
              </w:rPr>
              <w:t>及</w:t>
            </w:r>
            <w:r>
              <w:rPr>
                <w:sz w:val="18"/>
              </w:rPr>
              <w:t>目录</w:t>
            </w:r>
          </w:p>
        </w:tc>
        <w:tc>
          <w:tcPr>
            <w:tcW w:w="1013" w:type="dxa"/>
            <w:vAlign w:val="center"/>
          </w:tcPr>
          <w:p>
            <w:pPr>
              <w:pStyle w:val="5"/>
              <w:spacing w:before="86" w:line="235" w:lineRule="auto"/>
              <w:ind w:left="71" w:right="37"/>
              <w:jc w:val="center"/>
              <w:rPr>
                <w:rFonts w:hint="eastAsia" w:ascii="方正小标宋_GBK" w:hAnsi="方正小标宋_GBK" w:eastAsia="方正小标宋_GBK" w:cs="方正小标宋_GBK"/>
                <w:sz w:val="24"/>
                <w:szCs w:val="24"/>
                <w:vertAlign w:val="baseline"/>
                <w:lang w:eastAsia="zh-CN"/>
              </w:rPr>
            </w:pPr>
            <w:r>
              <w:rPr>
                <w:sz w:val="18"/>
              </w:rPr>
              <w:t>政府信息公开指南、制度、目录</w:t>
            </w:r>
          </w:p>
        </w:tc>
        <w:tc>
          <w:tcPr>
            <w:tcW w:w="2587" w:type="dxa"/>
            <w:tcBorders/>
            <w:vAlign w:val="center"/>
          </w:tcPr>
          <w:p>
            <w:pPr>
              <w:pStyle w:val="5"/>
              <w:spacing w:before="1" w:line="229" w:lineRule="exact"/>
              <w:ind w:left="35"/>
              <w:rPr>
                <w:rFonts w:hint="eastAsia" w:ascii="方正小标宋_GBK" w:hAnsi="方正小标宋_GBK" w:eastAsia="方正小标宋_GBK" w:cs="方正小标宋_GBK"/>
                <w:sz w:val="24"/>
                <w:szCs w:val="24"/>
                <w:vertAlign w:val="baseline"/>
                <w:lang w:eastAsia="zh-CN"/>
              </w:rPr>
            </w:pPr>
            <w:r>
              <w:rPr>
                <w:sz w:val="18"/>
              </w:rPr>
              <w:t>本部门政府信息公开指南、制度、目录</w:t>
            </w:r>
          </w:p>
        </w:tc>
        <w:tc>
          <w:tcPr>
            <w:tcW w:w="2150"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tcBorders/>
            <w:vAlign w:val="center"/>
          </w:tcPr>
          <w:p>
            <w:pPr>
              <w:pStyle w:val="5"/>
              <w:spacing w:line="228" w:lineRule="exact"/>
              <w:rPr>
                <w:rFonts w:hint="eastAsia" w:ascii="方正小标宋_GBK" w:hAnsi="方正小标宋_GBK" w:eastAsia="方正小标宋_GBK" w:cs="方正小标宋_GBK"/>
                <w:sz w:val="24"/>
                <w:szCs w:val="24"/>
                <w:vertAlign w:val="baseline"/>
                <w:lang w:eastAsia="zh-CN"/>
              </w:rPr>
            </w:pPr>
            <w:r>
              <w:rPr>
                <w:sz w:val="18"/>
              </w:rPr>
              <w:t>自信息形成（变更）20个工作日内</w:t>
            </w:r>
          </w:p>
        </w:tc>
        <w:tc>
          <w:tcPr>
            <w:tcW w:w="113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lang w:val="en-US" w:eastAsia="zh-CN" w:bidi="ar-SA"/>
              </w:rPr>
              <w:t>县自然资源局办公室</w:t>
            </w:r>
          </w:p>
        </w:tc>
        <w:tc>
          <w:tcPr>
            <w:tcW w:w="2413" w:type="dxa"/>
            <w:tcBorders/>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tcBorders/>
            <w:vAlign w:val="center"/>
          </w:tcPr>
          <w:p>
            <w:pPr>
              <w:jc w:val="center"/>
              <w:rPr>
                <w:rFonts w:hint="eastAsia" w:ascii="方正小标宋_GBK" w:hAnsi="方正小标宋_GBK" w:eastAsia="方正小标宋_GBK" w:cs="方正小标宋_GBK"/>
                <w:b/>
                <w:bCs/>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tcBorders/>
            <w:vAlign w:val="center"/>
          </w:tcPr>
          <w:p>
            <w:pPr>
              <w:jc w:val="center"/>
              <w:rPr>
                <w:rFonts w:hint="eastAsia" w:ascii="方正小标宋_GBK" w:hAnsi="方正小标宋_GBK" w:eastAsia="方正小标宋_GBK" w:cs="方正小标宋_GBK"/>
                <w:b/>
                <w:bCs/>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tcBorders/>
            <w:vAlign w:val="center"/>
          </w:tcPr>
          <w:p>
            <w:pPr>
              <w:jc w:val="center"/>
              <w:rPr>
                <w:rFonts w:hint="eastAsia" w:ascii="方正小标宋_GBK" w:hAnsi="方正小标宋_GBK" w:eastAsia="方正小标宋_GBK" w:cs="方正小标宋_GBK"/>
                <w:b/>
                <w:bCs/>
                <w:sz w:val="24"/>
                <w:szCs w:val="24"/>
                <w:vertAlign w:val="baseline"/>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4</w:t>
            </w:r>
          </w:p>
        </w:tc>
        <w:tc>
          <w:tcPr>
            <w:tcW w:w="1012"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政府信息公开年度报告</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政府信息公开年度报告</w:t>
            </w:r>
          </w:p>
        </w:tc>
        <w:tc>
          <w:tcPr>
            <w:tcW w:w="258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本年度政府信息公开总体情况、收到和处理政府信息公开申请情况、政府信息公开行政复议行政诉讼等内容</w:t>
            </w:r>
          </w:p>
        </w:tc>
        <w:tc>
          <w:tcPr>
            <w:tcW w:w="2150"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tcBorders/>
            <w:vAlign w:val="center"/>
          </w:tcPr>
          <w:p>
            <w:pPr>
              <w:jc w:val="both"/>
              <w:rPr>
                <w:rFonts w:hint="eastAsia" w:ascii="方正小标宋_GBK" w:hAnsi="方正小标宋_GBK" w:cs="方正小标宋_GBK" w:eastAsiaTheme="minorEastAsia"/>
                <w:sz w:val="24"/>
                <w:szCs w:val="24"/>
                <w:vertAlign w:val="baseline"/>
                <w:lang w:eastAsia="zh-CN"/>
              </w:rPr>
            </w:pPr>
            <w:r>
              <w:rPr>
                <w:sz w:val="18"/>
              </w:rPr>
              <w:t>每年1月31日前向本级人民政府信息公开主管部门提交本行政机关上一年度政府信息公开年度报告并向社会公</w:t>
            </w:r>
            <w:r>
              <w:rPr>
                <w:rFonts w:hint="eastAsia"/>
                <w:sz w:val="18"/>
                <w:lang w:eastAsia="zh-CN"/>
              </w:rPr>
              <w:t>布</w:t>
            </w:r>
          </w:p>
        </w:tc>
        <w:tc>
          <w:tcPr>
            <w:tcW w:w="113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lang w:val="en-US" w:eastAsia="zh-CN" w:bidi="ar-SA"/>
              </w:rPr>
              <w:t>县自然资源局办公室</w:t>
            </w:r>
          </w:p>
        </w:tc>
        <w:tc>
          <w:tcPr>
            <w:tcW w:w="2413" w:type="dxa"/>
            <w:tcBorders/>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5</w:t>
            </w:r>
          </w:p>
        </w:tc>
        <w:tc>
          <w:tcPr>
            <w:tcW w:w="1012"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通知公告</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sz w:val="18"/>
              </w:rPr>
              <w:t>通知公告</w:t>
            </w:r>
          </w:p>
        </w:tc>
        <w:tc>
          <w:tcPr>
            <w:tcW w:w="258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rFonts w:hint="eastAsia"/>
                <w:sz w:val="18"/>
                <w:lang w:eastAsia="zh-CN"/>
              </w:rPr>
              <w:t>行政许可决定公开书、不动产登记作废公告等</w:t>
            </w:r>
            <w:r>
              <w:rPr>
                <w:sz w:val="18"/>
              </w:rPr>
              <w:t>需要社会公众广泛知晓的信息</w:t>
            </w:r>
          </w:p>
        </w:tc>
        <w:tc>
          <w:tcPr>
            <w:tcW w:w="2150"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tcBorders/>
            <w:vAlign w:val="center"/>
          </w:tcPr>
          <w:p>
            <w:pPr>
              <w:jc w:val="both"/>
              <w:rPr>
                <w:rFonts w:hint="eastAsia" w:ascii="方正小标宋_GBK" w:hAnsi="方正小标宋_GBK" w:eastAsia="方正小标宋_GBK" w:cs="方正小标宋_GBK"/>
                <w:b/>
                <w:bCs/>
                <w:sz w:val="24"/>
                <w:szCs w:val="24"/>
                <w:vertAlign w:val="baseline"/>
                <w:lang w:eastAsia="zh-CN"/>
              </w:rPr>
            </w:pPr>
            <w:r>
              <w:rPr>
                <w:sz w:val="18"/>
              </w:rPr>
              <w:t>自信息形成（变更）20个工作日内</w:t>
            </w:r>
          </w:p>
        </w:tc>
        <w:tc>
          <w:tcPr>
            <w:tcW w:w="113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lang w:val="en-US" w:eastAsia="zh-CN" w:bidi="ar-SA"/>
              </w:rPr>
              <w:t>县自然资源局办公室</w:t>
            </w:r>
          </w:p>
        </w:tc>
        <w:tc>
          <w:tcPr>
            <w:tcW w:w="2413" w:type="dxa"/>
            <w:tcBorders/>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6</w:t>
            </w:r>
          </w:p>
        </w:tc>
        <w:tc>
          <w:tcPr>
            <w:tcW w:w="1012" w:type="dxa"/>
            <w:vAlign w:val="center"/>
          </w:tcPr>
          <w:p>
            <w:pPr>
              <w:jc w:val="center"/>
              <w:rPr>
                <w:rFonts w:hint="eastAsia" w:eastAsiaTheme="minorEastAsia"/>
                <w:sz w:val="18"/>
                <w:lang w:eastAsia="zh-CN"/>
              </w:rPr>
            </w:pPr>
            <w:r>
              <w:rPr>
                <w:rFonts w:hint="eastAsia"/>
                <w:sz w:val="18"/>
                <w:lang w:eastAsia="zh-CN"/>
              </w:rPr>
              <w:t>工作动态</w:t>
            </w:r>
          </w:p>
        </w:tc>
        <w:tc>
          <w:tcPr>
            <w:tcW w:w="1013" w:type="dxa"/>
            <w:vAlign w:val="center"/>
          </w:tcPr>
          <w:p>
            <w:pPr>
              <w:jc w:val="center"/>
              <w:rPr>
                <w:rFonts w:hint="eastAsia" w:eastAsiaTheme="minorEastAsia"/>
                <w:sz w:val="18"/>
                <w:lang w:eastAsia="zh-CN"/>
              </w:rPr>
            </w:pPr>
            <w:r>
              <w:rPr>
                <w:rFonts w:hint="eastAsia"/>
                <w:sz w:val="18"/>
                <w:lang w:eastAsia="zh-CN"/>
              </w:rPr>
              <w:t>工作动态</w:t>
            </w:r>
          </w:p>
        </w:tc>
        <w:tc>
          <w:tcPr>
            <w:tcW w:w="2587" w:type="dxa"/>
            <w:tcBorders/>
            <w:vAlign w:val="center"/>
          </w:tcPr>
          <w:p>
            <w:pPr>
              <w:jc w:val="both"/>
              <w:rPr>
                <w:rFonts w:hint="eastAsia" w:eastAsiaTheme="minorEastAsia"/>
                <w:sz w:val="18"/>
                <w:lang w:eastAsia="zh-CN"/>
              </w:rPr>
            </w:pPr>
            <w:r>
              <w:rPr>
                <w:sz w:val="18"/>
              </w:rPr>
              <w:t>涉及自然资源领域的工作动态信息</w:t>
            </w:r>
          </w:p>
        </w:tc>
        <w:tc>
          <w:tcPr>
            <w:tcW w:w="2150" w:type="dxa"/>
            <w:tcBorders/>
            <w:vAlign w:val="center"/>
          </w:tcPr>
          <w:p>
            <w:pPr>
              <w:jc w:val="both"/>
              <w:rPr>
                <w:sz w:val="18"/>
              </w:rPr>
            </w:pPr>
            <w:r>
              <w:rPr>
                <w:sz w:val="18"/>
              </w:rPr>
              <w:t>《中华人民共和国政府信息公开条例》（国务院令第711号）</w:t>
            </w:r>
          </w:p>
        </w:tc>
        <w:tc>
          <w:tcPr>
            <w:tcW w:w="1888" w:type="dxa"/>
            <w:tcBorders/>
            <w:vAlign w:val="center"/>
          </w:tcPr>
          <w:p>
            <w:pPr>
              <w:jc w:val="both"/>
              <w:rPr>
                <w:sz w:val="18"/>
              </w:rPr>
            </w:pPr>
            <w:r>
              <w:rPr>
                <w:sz w:val="18"/>
              </w:rPr>
              <w:t>自信息形成（变更）20个工作日内</w:t>
            </w:r>
          </w:p>
        </w:tc>
        <w:tc>
          <w:tcPr>
            <w:tcW w:w="1137" w:type="dxa"/>
            <w:tcBorders/>
            <w:vAlign w:val="center"/>
          </w:tcPr>
          <w:p>
            <w:pPr>
              <w:jc w:val="both"/>
              <w:rPr>
                <w:rFonts w:ascii="宋体" w:hAnsi="宋体" w:eastAsia="宋体" w:cs="宋体"/>
                <w:kern w:val="2"/>
                <w:sz w:val="18"/>
                <w:szCs w:val="24"/>
                <w:lang w:val="en-US" w:eastAsia="zh-CN" w:bidi="ar-SA"/>
              </w:rPr>
            </w:pPr>
            <w:r>
              <w:rPr>
                <w:rFonts w:ascii="宋体" w:hAnsi="宋体" w:eastAsia="宋体" w:cs="宋体"/>
                <w:kern w:val="2"/>
                <w:sz w:val="18"/>
                <w:szCs w:val="24"/>
                <w:lang w:val="en-US" w:eastAsia="zh-CN" w:bidi="ar-SA"/>
              </w:rPr>
              <w:t>县自然资源局办公室</w:t>
            </w:r>
          </w:p>
        </w:tc>
        <w:tc>
          <w:tcPr>
            <w:tcW w:w="2413" w:type="dxa"/>
            <w:tcBorders/>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tcBorders/>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tcBorders/>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tcBorders/>
            <w:vAlign w:val="center"/>
          </w:tcPr>
          <w:p>
            <w:pPr>
              <w:jc w:val="center"/>
              <w:rPr>
                <w:rFonts w:hint="eastAsia"/>
                <w:sz w:val="18"/>
                <w:lang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highlight w:val="none"/>
                <w:vertAlign w:val="baseline"/>
                <w:lang w:val="en-US" w:eastAsia="zh-CN"/>
              </w:rPr>
            </w:pPr>
            <w:r>
              <w:rPr>
                <w:rFonts w:hint="eastAsia" w:ascii="方正小标宋_GBK" w:hAnsi="方正小标宋_GBK" w:eastAsia="方正小标宋_GBK" w:cs="方正小标宋_GBK"/>
                <w:sz w:val="24"/>
                <w:szCs w:val="24"/>
                <w:highlight w:val="none"/>
                <w:vertAlign w:val="baseline"/>
                <w:lang w:val="en-US" w:eastAsia="zh-CN"/>
              </w:rPr>
              <w:t>7</w:t>
            </w:r>
          </w:p>
        </w:tc>
        <w:tc>
          <w:tcPr>
            <w:tcW w:w="1012" w:type="dxa"/>
            <w:vAlign w:val="center"/>
          </w:tcPr>
          <w:p>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sz w:val="18"/>
                <w:highlight w:val="none"/>
                <w:lang w:eastAsia="zh-CN"/>
              </w:rPr>
              <w:t>政府</w:t>
            </w:r>
            <w:r>
              <w:rPr>
                <w:sz w:val="18"/>
                <w:highlight w:val="none"/>
              </w:rPr>
              <w:t>文件</w:t>
            </w:r>
          </w:p>
        </w:tc>
        <w:tc>
          <w:tcPr>
            <w:tcW w:w="1013" w:type="dxa"/>
            <w:vAlign w:val="center"/>
          </w:tcPr>
          <w:p>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sz w:val="18"/>
                <w:highlight w:val="none"/>
                <w:lang w:eastAsia="zh-CN"/>
              </w:rPr>
              <w:t>政府</w:t>
            </w:r>
            <w:r>
              <w:rPr>
                <w:sz w:val="18"/>
                <w:highlight w:val="none"/>
              </w:rPr>
              <w:t>文件</w:t>
            </w:r>
          </w:p>
        </w:tc>
        <w:tc>
          <w:tcPr>
            <w:tcW w:w="2587" w:type="dxa"/>
            <w:tcBorders/>
            <w:vAlign w:val="center"/>
          </w:tcPr>
          <w:p>
            <w:pPr>
              <w:pStyle w:val="5"/>
              <w:spacing w:before="11" w:line="237" w:lineRule="auto"/>
              <w:ind w:left="35" w:right="133"/>
              <w:jc w:val="both"/>
              <w:rPr>
                <w:rFonts w:hint="eastAsia" w:ascii="方正小标宋_GBK" w:hAnsi="方正小标宋_GBK" w:eastAsia="方正小标宋_GBK" w:cs="方正小标宋_GBK"/>
                <w:sz w:val="24"/>
                <w:szCs w:val="24"/>
                <w:highlight w:val="none"/>
                <w:vertAlign w:val="baseline"/>
                <w:lang w:eastAsia="zh-CN"/>
              </w:rPr>
            </w:pPr>
            <w:r>
              <w:rPr>
                <w:sz w:val="18"/>
                <w:highlight w:val="none"/>
              </w:rPr>
              <w:t>中央、省、市制定关于本部门领域的法律、法规，以及县委、县政府或本部门制定的重要文</w:t>
            </w:r>
            <w:r>
              <w:rPr>
                <w:w w:val="102"/>
                <w:sz w:val="18"/>
                <w:highlight w:val="none"/>
              </w:rPr>
              <w:t>件</w:t>
            </w:r>
          </w:p>
        </w:tc>
        <w:tc>
          <w:tcPr>
            <w:tcW w:w="2150" w:type="dxa"/>
            <w:tcBorders/>
            <w:vAlign w:val="center"/>
          </w:tcPr>
          <w:p>
            <w:pPr>
              <w:jc w:val="both"/>
              <w:rPr>
                <w:rFonts w:hint="eastAsia" w:ascii="方正小标宋_GBK" w:hAnsi="方正小标宋_GBK" w:eastAsia="方正小标宋_GBK" w:cs="方正小标宋_GBK"/>
                <w:sz w:val="24"/>
                <w:szCs w:val="24"/>
                <w:highlight w:val="none"/>
                <w:vertAlign w:val="baseline"/>
                <w:lang w:eastAsia="zh-CN"/>
              </w:rPr>
            </w:pPr>
            <w:r>
              <w:rPr>
                <w:sz w:val="18"/>
                <w:highlight w:val="none"/>
              </w:rPr>
              <w:t>《中华人民共和国政府信息公开条例》（国务院令第711号）</w:t>
            </w:r>
          </w:p>
        </w:tc>
        <w:tc>
          <w:tcPr>
            <w:tcW w:w="1888" w:type="dxa"/>
            <w:tcBorders/>
            <w:vAlign w:val="center"/>
          </w:tcPr>
          <w:p>
            <w:pPr>
              <w:jc w:val="both"/>
              <w:rPr>
                <w:rFonts w:hint="eastAsia" w:ascii="方正小标宋_GBK" w:hAnsi="方正小标宋_GBK" w:eastAsia="方正小标宋_GBK" w:cs="方正小标宋_GBK"/>
                <w:sz w:val="24"/>
                <w:szCs w:val="24"/>
                <w:highlight w:val="none"/>
                <w:vertAlign w:val="baseline"/>
                <w:lang w:eastAsia="zh-CN"/>
              </w:rPr>
            </w:pPr>
            <w:r>
              <w:rPr>
                <w:sz w:val="18"/>
                <w:highlight w:val="none"/>
              </w:rPr>
              <w:t>自信息形成（变更）20个工作日内</w:t>
            </w:r>
          </w:p>
        </w:tc>
        <w:tc>
          <w:tcPr>
            <w:tcW w:w="1137" w:type="dxa"/>
            <w:tcBorders/>
            <w:vAlign w:val="center"/>
          </w:tcPr>
          <w:p>
            <w:pPr>
              <w:jc w:val="both"/>
              <w:rPr>
                <w:rFonts w:hint="eastAsia" w:ascii="方正小标宋_GBK" w:hAnsi="方正小标宋_GBK" w:eastAsia="方正小标宋_GBK" w:cs="方正小标宋_GBK"/>
                <w:sz w:val="24"/>
                <w:szCs w:val="24"/>
                <w:highlight w:val="none"/>
                <w:vertAlign w:val="baseline"/>
                <w:lang w:eastAsia="zh-CN"/>
              </w:rPr>
            </w:pPr>
            <w:r>
              <w:rPr>
                <w:rFonts w:ascii="宋体" w:hAnsi="宋体" w:eastAsia="宋体" w:cs="宋体"/>
                <w:kern w:val="2"/>
                <w:sz w:val="18"/>
                <w:szCs w:val="24"/>
                <w:highlight w:val="none"/>
                <w:lang w:val="en-US" w:eastAsia="zh-CN" w:bidi="ar-SA"/>
              </w:rPr>
              <w:t>县自然资源局办公室</w:t>
            </w:r>
            <w:r>
              <w:rPr>
                <w:rFonts w:hint="eastAsia" w:ascii="宋体" w:hAnsi="宋体" w:eastAsia="宋体" w:cs="宋体"/>
                <w:kern w:val="2"/>
                <w:sz w:val="18"/>
                <w:szCs w:val="24"/>
                <w:highlight w:val="none"/>
                <w:lang w:val="en-US" w:eastAsia="zh-CN" w:bidi="ar-SA"/>
              </w:rPr>
              <w:t>、政策法规股</w:t>
            </w:r>
          </w:p>
        </w:tc>
        <w:tc>
          <w:tcPr>
            <w:tcW w:w="2413" w:type="dxa"/>
            <w:tcBorders/>
            <w:vAlign w:val="center"/>
          </w:tcPr>
          <w:p>
            <w:pPr>
              <w:jc w:val="both"/>
              <w:rPr>
                <w:rFonts w:hint="eastAsia" w:ascii="宋体" w:hAnsi="宋体" w:eastAsia="宋体" w:cs="宋体"/>
                <w:kern w:val="2"/>
                <w:sz w:val="18"/>
                <w:szCs w:val="24"/>
                <w:highlight w:val="none"/>
                <w:lang w:val="en-US" w:eastAsia="zh-CN" w:bidi="ar-SA"/>
              </w:rPr>
            </w:pPr>
            <w:r>
              <w:rPr>
                <w:rFonts w:hint="eastAsia" w:ascii="宋体" w:hAnsi="宋体" w:eastAsia="宋体" w:cs="宋体"/>
                <w:kern w:val="2"/>
                <w:sz w:val="18"/>
                <w:szCs w:val="24"/>
                <w:highlight w:val="none"/>
                <w:lang w:val="en-US" w:eastAsia="zh-CN" w:bidi="ar-SA"/>
              </w:rPr>
              <w:t>■政府网站 □政务微博</w:t>
            </w:r>
          </w:p>
          <w:p>
            <w:pPr>
              <w:jc w:val="both"/>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□政务微信 □信息公告栏□其他</w:t>
            </w:r>
          </w:p>
        </w:tc>
        <w:tc>
          <w:tcPr>
            <w:tcW w:w="775" w:type="dxa"/>
            <w:tcBorders/>
            <w:vAlign w:val="center"/>
          </w:tcPr>
          <w:p>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社会</w:t>
            </w:r>
          </w:p>
        </w:tc>
        <w:tc>
          <w:tcPr>
            <w:tcW w:w="725" w:type="dxa"/>
            <w:tcBorders/>
            <w:vAlign w:val="center"/>
          </w:tcPr>
          <w:p>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主动</w:t>
            </w:r>
          </w:p>
        </w:tc>
        <w:tc>
          <w:tcPr>
            <w:tcW w:w="1625" w:type="dxa"/>
            <w:tcBorders/>
            <w:vAlign w:val="center"/>
          </w:tcPr>
          <w:p>
            <w:pPr>
              <w:jc w:val="center"/>
              <w:rPr>
                <w:rFonts w:hint="eastAsia"/>
                <w:sz w:val="18"/>
                <w:highlight w:val="none"/>
                <w:lang w:eastAsia="zh-CN"/>
              </w:rPr>
            </w:pPr>
            <w:r>
              <w:rPr>
                <w:rFonts w:hint="eastAsia"/>
                <w:sz w:val="18"/>
                <w:highlight w:val="none"/>
                <w:lang w:eastAsia="zh-CN"/>
              </w:rPr>
              <w:t>0877-6515290</w:t>
            </w:r>
          </w:p>
          <w:p>
            <w:pPr>
              <w:jc w:val="center"/>
              <w:rPr>
                <w:rFonts w:hint="default"/>
                <w:sz w:val="18"/>
                <w:highlight w:val="none"/>
                <w:lang w:val="en-US" w:eastAsia="zh-CN"/>
              </w:rPr>
            </w:pPr>
            <w:r>
              <w:rPr>
                <w:rFonts w:hint="eastAsia"/>
                <w:sz w:val="18"/>
                <w:highlight w:val="none"/>
                <w:lang w:val="en-US" w:eastAsia="zh-CN"/>
              </w:rPr>
              <w:t>0877-6515846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8</w:t>
            </w:r>
          </w:p>
        </w:tc>
        <w:tc>
          <w:tcPr>
            <w:tcW w:w="1012" w:type="dxa"/>
            <w:vAlign w:val="center"/>
          </w:tcPr>
          <w:p>
            <w:pPr>
              <w:jc w:val="center"/>
              <w:rPr>
                <w:rFonts w:hint="eastAsia" w:ascii="方正小标宋_GBK" w:hAnsi="方正小标宋_GBK" w:cs="方正小标宋_GBK" w:eastAsiaTheme="minorEastAsia"/>
                <w:sz w:val="24"/>
                <w:szCs w:val="24"/>
                <w:vertAlign w:val="baseline"/>
                <w:lang w:eastAsia="zh-CN"/>
              </w:rPr>
            </w:pPr>
            <w:r>
              <w:rPr>
                <w:rFonts w:hint="eastAsia"/>
                <w:sz w:val="18"/>
                <w:lang w:eastAsia="zh-CN"/>
              </w:rPr>
              <w:t>人大代表</w:t>
            </w:r>
            <w:r>
              <w:rPr>
                <w:sz w:val="18"/>
              </w:rPr>
              <w:t>建议</w:t>
            </w:r>
            <w:r>
              <w:rPr>
                <w:rFonts w:hint="eastAsia"/>
                <w:sz w:val="18"/>
                <w:lang w:eastAsia="zh-CN"/>
              </w:rPr>
              <w:t>和政协委员</w:t>
            </w:r>
            <w:r>
              <w:rPr>
                <w:sz w:val="18"/>
              </w:rPr>
              <w:t>提案办理</w:t>
            </w:r>
            <w:r>
              <w:rPr>
                <w:rFonts w:hint="eastAsia"/>
                <w:sz w:val="18"/>
                <w:lang w:eastAsia="zh-CN"/>
              </w:rPr>
              <w:t>工作</w:t>
            </w:r>
          </w:p>
        </w:tc>
        <w:tc>
          <w:tcPr>
            <w:tcW w:w="1013" w:type="dxa"/>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人大代表</w:t>
            </w:r>
            <w:r>
              <w:rPr>
                <w:sz w:val="18"/>
              </w:rPr>
              <w:t>建议</w:t>
            </w:r>
            <w:r>
              <w:rPr>
                <w:rFonts w:hint="eastAsia"/>
                <w:sz w:val="18"/>
                <w:lang w:eastAsia="zh-CN"/>
              </w:rPr>
              <w:t>和政协委员</w:t>
            </w:r>
            <w:r>
              <w:rPr>
                <w:sz w:val="18"/>
              </w:rPr>
              <w:t>提案办理</w:t>
            </w:r>
            <w:r>
              <w:rPr>
                <w:rFonts w:hint="eastAsia"/>
                <w:sz w:val="18"/>
                <w:lang w:eastAsia="zh-CN"/>
              </w:rPr>
              <w:t>工作</w:t>
            </w:r>
          </w:p>
        </w:tc>
        <w:tc>
          <w:tcPr>
            <w:tcW w:w="258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本部门承办的人大、政协建议议案提案办理结果</w:t>
            </w:r>
          </w:p>
        </w:tc>
        <w:tc>
          <w:tcPr>
            <w:tcW w:w="2150"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sz w:val="18"/>
              </w:rPr>
              <w:t>自信息形成（变更）20个工作日内</w:t>
            </w:r>
          </w:p>
        </w:tc>
        <w:tc>
          <w:tcPr>
            <w:tcW w:w="1137" w:type="dxa"/>
            <w:tcBorders/>
            <w:vAlign w:val="center"/>
          </w:tcPr>
          <w:p>
            <w:pPr>
              <w:jc w:val="both"/>
              <w:rPr>
                <w:rFonts w:hint="eastAsia" w:ascii="方正小标宋_GBK" w:hAnsi="方正小标宋_GBK" w:eastAsia="方正小标宋_GBK" w:cs="方正小标宋_GBK"/>
                <w:sz w:val="24"/>
                <w:szCs w:val="24"/>
                <w:vertAlign w:val="baseline"/>
                <w:lang w:eastAsia="zh-CN"/>
              </w:rPr>
            </w:pPr>
            <w:r>
              <w:rPr>
                <w:rFonts w:ascii="宋体" w:hAnsi="宋体" w:eastAsia="宋体" w:cs="宋体"/>
                <w:kern w:val="2"/>
                <w:sz w:val="18"/>
                <w:szCs w:val="24"/>
                <w:highlight w:val="none"/>
                <w:lang w:val="en-US" w:eastAsia="zh-CN" w:bidi="ar-SA"/>
              </w:rPr>
              <w:t>县自然资源局办公室</w:t>
            </w:r>
            <w:r>
              <w:rPr>
                <w:rFonts w:hint="eastAsia" w:ascii="宋体" w:hAnsi="宋体" w:eastAsia="宋体" w:cs="宋体"/>
                <w:kern w:val="2"/>
                <w:sz w:val="18"/>
                <w:szCs w:val="24"/>
                <w:highlight w:val="none"/>
                <w:lang w:val="en-US" w:eastAsia="zh-CN" w:bidi="ar-SA"/>
              </w:rPr>
              <w:t>、政策法规股</w:t>
            </w:r>
          </w:p>
        </w:tc>
        <w:tc>
          <w:tcPr>
            <w:tcW w:w="2413" w:type="dxa"/>
            <w:tcBorders/>
            <w:vAlign w:val="center"/>
          </w:tcPr>
          <w:p>
            <w:pPr>
              <w:jc w:val="both"/>
              <w:rPr>
                <w:rFonts w:hint="eastAsia" w:ascii="宋体" w:hAnsi="宋体" w:eastAsia="宋体" w:cs="宋体"/>
                <w:kern w:val="2"/>
                <w:sz w:val="18"/>
                <w:szCs w:val="24"/>
                <w:highlight w:val="none"/>
                <w:lang w:val="en-US" w:eastAsia="zh-CN" w:bidi="ar-SA"/>
              </w:rPr>
            </w:pPr>
            <w:r>
              <w:rPr>
                <w:rFonts w:hint="eastAsia" w:ascii="宋体" w:hAnsi="宋体" w:eastAsia="宋体" w:cs="宋体"/>
                <w:kern w:val="2"/>
                <w:sz w:val="18"/>
                <w:szCs w:val="24"/>
                <w:highlight w:val="none"/>
                <w:lang w:val="en-US" w:eastAsia="zh-CN" w:bidi="ar-SA"/>
              </w:rPr>
              <w:t>■政府网站 □政务微博</w:t>
            </w:r>
          </w:p>
          <w:p>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□政务微信 □信息公告栏□其他</w:t>
            </w:r>
          </w:p>
        </w:tc>
        <w:tc>
          <w:tcPr>
            <w:tcW w:w="77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社会</w:t>
            </w:r>
          </w:p>
        </w:tc>
        <w:tc>
          <w:tcPr>
            <w:tcW w:w="725" w:type="dxa"/>
            <w:tcBorders/>
            <w:vAlign w:val="center"/>
          </w:tcPr>
          <w:p>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主动</w:t>
            </w:r>
          </w:p>
        </w:tc>
        <w:tc>
          <w:tcPr>
            <w:tcW w:w="1625" w:type="dxa"/>
            <w:tcBorders/>
            <w:vAlign w:val="center"/>
          </w:tcPr>
          <w:p>
            <w:pPr>
              <w:jc w:val="center"/>
              <w:rPr>
                <w:rFonts w:hint="eastAsia"/>
                <w:sz w:val="18"/>
                <w:highlight w:val="none"/>
                <w:lang w:eastAsia="zh-CN"/>
              </w:rPr>
            </w:pPr>
            <w:r>
              <w:rPr>
                <w:rFonts w:hint="eastAsia"/>
                <w:sz w:val="18"/>
                <w:highlight w:val="none"/>
                <w:lang w:eastAsia="zh-CN"/>
              </w:rPr>
              <w:t>0877-6515290</w:t>
            </w:r>
          </w:p>
          <w:p>
            <w:pPr>
              <w:jc w:val="center"/>
              <w:rPr>
                <w:rFonts w:hint="eastAsia" w:ascii="方正小标宋_GBK" w:hAnsi="方正小标宋_GBK" w:eastAsia="方正小标宋_GBK" w:cs="方正小标宋_GBK"/>
                <w:sz w:val="24"/>
                <w:szCs w:val="24"/>
                <w:vertAlign w:val="baseline"/>
                <w:lang w:eastAsia="zh-CN"/>
              </w:rPr>
            </w:pPr>
            <w:r>
              <w:rPr>
                <w:rFonts w:hint="eastAsia"/>
                <w:sz w:val="18"/>
                <w:highlight w:val="none"/>
                <w:lang w:val="en-US" w:eastAsia="zh-CN"/>
              </w:rPr>
              <w:t>0877-6515846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9</w:t>
            </w:r>
          </w:p>
        </w:tc>
        <w:tc>
          <w:tcPr>
            <w:tcW w:w="1012" w:type="dxa"/>
            <w:vAlign w:val="center"/>
          </w:tcPr>
          <w:p>
            <w:pPr>
              <w:jc w:val="center"/>
              <w:rPr>
                <w:rFonts w:hint="eastAsia" w:eastAsiaTheme="minorEastAsia"/>
                <w:sz w:val="18"/>
                <w:lang w:eastAsia="zh-CN"/>
              </w:rPr>
            </w:pPr>
            <w:r>
              <w:rPr>
                <w:rFonts w:hint="eastAsia"/>
                <w:sz w:val="18"/>
                <w:lang w:eastAsia="zh-CN"/>
              </w:rPr>
              <w:t>预决算公开栏</w:t>
            </w:r>
          </w:p>
        </w:tc>
        <w:tc>
          <w:tcPr>
            <w:tcW w:w="1013" w:type="dxa"/>
            <w:vAlign w:val="center"/>
          </w:tcPr>
          <w:p>
            <w:pPr>
              <w:jc w:val="center"/>
              <w:rPr>
                <w:rFonts w:hint="eastAsia" w:eastAsiaTheme="minorEastAsia"/>
                <w:spacing w:val="-1"/>
                <w:sz w:val="18"/>
                <w:lang w:eastAsia="zh-CN"/>
              </w:rPr>
            </w:pPr>
            <w:r>
              <w:rPr>
                <w:rFonts w:hint="eastAsia"/>
                <w:spacing w:val="-1"/>
                <w:sz w:val="18"/>
                <w:lang w:eastAsia="zh-CN"/>
              </w:rPr>
              <w:t>预决算公开</w:t>
            </w:r>
          </w:p>
        </w:tc>
        <w:tc>
          <w:tcPr>
            <w:tcW w:w="2587" w:type="dxa"/>
            <w:tcBorders/>
            <w:vAlign w:val="center"/>
          </w:tcPr>
          <w:p>
            <w:pPr>
              <w:jc w:val="both"/>
              <w:rPr>
                <w:rFonts w:hint="eastAsia" w:eastAsiaTheme="minorEastAsia"/>
                <w:sz w:val="18"/>
                <w:lang w:eastAsia="zh-CN"/>
              </w:rPr>
            </w:pPr>
            <w:r>
              <w:rPr>
                <w:sz w:val="18"/>
              </w:rPr>
              <w:t>本部门</w:t>
            </w:r>
            <w:r>
              <w:rPr>
                <w:rFonts w:hint="eastAsia"/>
                <w:sz w:val="18"/>
                <w:lang w:eastAsia="zh-CN"/>
              </w:rPr>
              <w:t>年度预算、决算公开等内容</w:t>
            </w:r>
          </w:p>
        </w:tc>
        <w:tc>
          <w:tcPr>
            <w:tcW w:w="2150" w:type="dxa"/>
            <w:tcBorders/>
            <w:vAlign w:val="center"/>
          </w:tcPr>
          <w:p>
            <w:pPr>
              <w:jc w:val="both"/>
              <w:rPr>
                <w:sz w:val="18"/>
              </w:rPr>
            </w:pPr>
            <w:r>
              <w:rPr>
                <w:sz w:val="18"/>
              </w:rPr>
              <w:t>《中华人民共和国政府信息公开条例》（国务院令第711号）</w:t>
            </w:r>
          </w:p>
        </w:tc>
        <w:tc>
          <w:tcPr>
            <w:tcW w:w="1888" w:type="dxa"/>
            <w:tcBorders/>
            <w:vAlign w:val="center"/>
          </w:tcPr>
          <w:p>
            <w:pPr>
              <w:jc w:val="both"/>
              <w:rPr>
                <w:sz w:val="18"/>
              </w:rPr>
            </w:pPr>
            <w:r>
              <w:rPr>
                <w:sz w:val="18"/>
              </w:rPr>
              <w:t>自信息形成（变更）20个工作日内</w:t>
            </w:r>
          </w:p>
        </w:tc>
        <w:tc>
          <w:tcPr>
            <w:tcW w:w="1137" w:type="dxa"/>
            <w:tcBorders/>
            <w:vAlign w:val="center"/>
          </w:tcPr>
          <w:p>
            <w:pPr>
              <w:jc w:val="both"/>
              <w:rPr>
                <w:rFonts w:ascii="宋体" w:hAnsi="宋体" w:eastAsia="宋体" w:cs="宋体"/>
                <w:kern w:val="2"/>
                <w:sz w:val="18"/>
                <w:szCs w:val="24"/>
                <w:lang w:val="en-US" w:eastAsia="zh-CN" w:bidi="ar-SA"/>
              </w:rPr>
            </w:pPr>
            <w:r>
              <w:rPr>
                <w:rFonts w:ascii="宋体" w:hAnsi="宋体" w:eastAsia="宋体" w:cs="宋体"/>
                <w:kern w:val="2"/>
                <w:sz w:val="18"/>
                <w:szCs w:val="24"/>
                <w:lang w:val="en-US" w:eastAsia="zh-CN" w:bidi="ar-SA"/>
              </w:rPr>
              <w:t>县自然资源局办公室</w:t>
            </w:r>
          </w:p>
        </w:tc>
        <w:tc>
          <w:tcPr>
            <w:tcW w:w="2413" w:type="dxa"/>
            <w:tcBorders/>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tcBorders/>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tcBorders/>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tcBorders/>
            <w:vAlign w:val="center"/>
          </w:tcPr>
          <w:p>
            <w:pPr>
              <w:jc w:val="center"/>
              <w:rPr>
                <w:rFonts w:hint="default"/>
                <w:sz w:val="18"/>
                <w:lang w:val="en-US" w:eastAsia="zh-CN"/>
              </w:rPr>
            </w:pPr>
            <w:r>
              <w:rPr>
                <w:rFonts w:hint="eastAsia"/>
                <w:sz w:val="18"/>
                <w:lang w:eastAsia="zh-CN"/>
              </w:rPr>
              <w:t>0877-6515290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04" w:type="dxa"/>
            <w:tcBorders/>
            <w:vAlign w:val="center"/>
          </w:tcPr>
          <w:p>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10</w:t>
            </w:r>
          </w:p>
        </w:tc>
        <w:tc>
          <w:tcPr>
            <w:tcW w:w="1012" w:type="dxa"/>
            <w:vAlign w:val="center"/>
          </w:tcPr>
          <w:p>
            <w:pPr>
              <w:jc w:val="center"/>
              <w:rPr>
                <w:rFonts w:hint="eastAsia" w:eastAsiaTheme="minorEastAsia"/>
                <w:sz w:val="18"/>
                <w:lang w:eastAsia="zh-CN"/>
              </w:rPr>
            </w:pPr>
            <w:r>
              <w:rPr>
                <w:rFonts w:hint="eastAsia"/>
                <w:sz w:val="18"/>
              </w:rPr>
              <w:t>重点领域信息公开</w:t>
            </w:r>
            <w:r>
              <w:rPr>
                <w:rFonts w:hint="eastAsia"/>
                <w:sz w:val="18"/>
                <w:lang w:eastAsia="zh-CN"/>
              </w:rPr>
              <w:t>专栏</w:t>
            </w:r>
          </w:p>
        </w:tc>
        <w:tc>
          <w:tcPr>
            <w:tcW w:w="1013" w:type="dxa"/>
            <w:vAlign w:val="center"/>
          </w:tcPr>
          <w:p>
            <w:pPr>
              <w:jc w:val="center"/>
              <w:rPr>
                <w:spacing w:val="-1"/>
                <w:sz w:val="18"/>
              </w:rPr>
            </w:pPr>
            <w:r>
              <w:rPr>
                <w:rFonts w:hint="eastAsia"/>
                <w:sz w:val="18"/>
              </w:rPr>
              <w:t>重点领域信息公开</w:t>
            </w:r>
          </w:p>
        </w:tc>
        <w:tc>
          <w:tcPr>
            <w:tcW w:w="2587" w:type="dxa"/>
            <w:tcBorders/>
            <w:vAlign w:val="center"/>
          </w:tcPr>
          <w:p>
            <w:pPr>
              <w:jc w:val="both"/>
              <w:rPr>
                <w:rFonts w:hint="eastAsia" w:eastAsiaTheme="minorEastAsia"/>
                <w:sz w:val="18"/>
                <w:lang w:eastAsia="zh-CN"/>
              </w:rPr>
            </w:pPr>
            <w:r>
              <w:rPr>
                <w:rFonts w:hint="eastAsia"/>
                <w:sz w:val="18"/>
                <w:lang w:eastAsia="zh-CN"/>
              </w:rPr>
              <w:t>本部门土地使用权出让公告等各项自然资源</w:t>
            </w:r>
            <w:r>
              <w:rPr>
                <w:rFonts w:hint="eastAsia"/>
                <w:sz w:val="18"/>
              </w:rPr>
              <w:t>重点领域信息</w:t>
            </w:r>
          </w:p>
        </w:tc>
        <w:tc>
          <w:tcPr>
            <w:tcW w:w="2150" w:type="dxa"/>
            <w:tcBorders/>
            <w:vAlign w:val="center"/>
          </w:tcPr>
          <w:p>
            <w:pPr>
              <w:jc w:val="both"/>
              <w:rPr>
                <w:sz w:val="18"/>
              </w:rPr>
            </w:pPr>
            <w:r>
              <w:rPr>
                <w:sz w:val="18"/>
              </w:rPr>
              <w:t>《中华人民共和国政府信息公开条例》（国务院令第711号）</w:t>
            </w:r>
          </w:p>
        </w:tc>
        <w:tc>
          <w:tcPr>
            <w:tcW w:w="1888" w:type="dxa"/>
            <w:tcBorders/>
            <w:vAlign w:val="center"/>
          </w:tcPr>
          <w:p>
            <w:pPr>
              <w:jc w:val="both"/>
              <w:rPr>
                <w:sz w:val="18"/>
              </w:rPr>
            </w:pPr>
            <w:r>
              <w:rPr>
                <w:sz w:val="18"/>
              </w:rPr>
              <w:t>自信息形成（变更）20个工作日内</w:t>
            </w:r>
          </w:p>
        </w:tc>
        <w:tc>
          <w:tcPr>
            <w:tcW w:w="1137" w:type="dxa"/>
            <w:tcBorders/>
            <w:vAlign w:val="center"/>
          </w:tcPr>
          <w:p>
            <w:pPr>
              <w:jc w:val="both"/>
              <w:rPr>
                <w:rFonts w:ascii="宋体" w:hAnsi="宋体" w:eastAsia="宋体" w:cs="宋体"/>
                <w:kern w:val="2"/>
                <w:sz w:val="18"/>
                <w:szCs w:val="24"/>
                <w:lang w:val="en-US" w:eastAsia="zh-CN" w:bidi="ar-SA"/>
              </w:rPr>
            </w:pPr>
            <w:r>
              <w:rPr>
                <w:rFonts w:ascii="宋体" w:hAnsi="宋体" w:eastAsia="宋体" w:cs="宋体"/>
                <w:kern w:val="2"/>
                <w:sz w:val="18"/>
                <w:szCs w:val="24"/>
                <w:lang w:val="en-US" w:eastAsia="zh-CN" w:bidi="ar-SA"/>
              </w:rPr>
              <w:t>县自然资源局办公室</w:t>
            </w:r>
          </w:p>
        </w:tc>
        <w:tc>
          <w:tcPr>
            <w:tcW w:w="2413" w:type="dxa"/>
            <w:tcBorders/>
            <w:vAlign w:val="center"/>
          </w:tcPr>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tcBorders/>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tcBorders/>
            <w:vAlign w:val="center"/>
          </w:tcPr>
          <w:p>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tcBorders/>
            <w:vAlign w:val="center"/>
          </w:tcPr>
          <w:p>
            <w:pPr>
              <w:jc w:val="center"/>
              <w:rPr>
                <w:rFonts w:hint="eastAsia"/>
                <w:sz w:val="18"/>
                <w:lang w:eastAsia="zh-CN"/>
              </w:rPr>
            </w:pPr>
            <w:r>
              <w:rPr>
                <w:rFonts w:hint="eastAsia"/>
                <w:sz w:val="18"/>
                <w:lang w:eastAsia="zh-CN"/>
              </w:rPr>
              <w:t>0877-6515290</w:t>
            </w:r>
          </w:p>
        </w:tc>
      </w:tr>
    </w:tbl>
    <w:p>
      <w:pPr>
        <w:jc w:val="center"/>
        <w:rPr>
          <w:rFonts w:hint="eastAsia" w:ascii="方正小标宋_GBK" w:hAnsi="方正小标宋_GBK" w:eastAsia="方正小标宋_GBK" w:cs="方正小标宋_GBK"/>
          <w:sz w:val="36"/>
          <w:szCs w:val="36"/>
          <w:lang w:eastAsia="zh-CN"/>
        </w:rPr>
      </w:pPr>
      <w:bookmarkStart w:id="0" w:name="_GoBack"/>
      <w:bookmarkEnd w:id="0"/>
    </w:p>
    <w:p>
      <w:pPr>
        <w:jc w:val="both"/>
        <w:rPr>
          <w:rFonts w:hint="eastAsia" w:ascii="方正小标宋_GBK" w:hAnsi="方正小标宋_GBK" w:eastAsia="方正小标宋_GBK" w:cs="方正小标宋_GBK"/>
          <w:sz w:val="36"/>
          <w:szCs w:val="36"/>
          <w:lang w:eastAsia="zh-CN"/>
        </w:rPr>
      </w:pPr>
    </w:p>
    <w:sectPr>
      <w:pgSz w:w="16838" w:h="11906" w:orient="landscape"/>
      <w:pgMar w:top="567" w:right="567" w:bottom="567" w:left="56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NzMyMjFiZDEyNjE3YTgyNTgyMGVkYmExOTdmMmEifQ=="/>
  </w:docVars>
  <w:rsids>
    <w:rsidRoot w:val="794F6F35"/>
    <w:rsid w:val="09004E36"/>
    <w:rsid w:val="3F264463"/>
    <w:rsid w:val="794F6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 w:type="paragraph" w:styleId="6">
    <w:name w:val="List Paragraph"/>
    <w:basedOn w:val="1"/>
    <w:qFormat/>
    <w:uiPriority w:val="1"/>
    <w:pPr>
      <w:spacing w:line="229" w:lineRule="exact"/>
      <w:ind w:left="743" w:hanging="186"/>
    </w:pPr>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2022-11-18T03:34:00Z</dcterms:created>
  <dc:creator>Administrator</dc:creator>
  <cp:lastModifiedBy>Administrator</cp:lastModifiedBy>
  <dcterms:modified xsi:type="dcterms:W3CDTF">2022-11-18T06:42:10Z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798840138FD54A688988F3066544F11A</vt:lpwstr>
  </property>
</Properties>
</file>