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pStyle w:val="10"/>
        <w:framePr w:w="9089" w:h="3161" w:hRule="exact" w:wrap="around" w:vAnchor="page" w:hAnchor="page" w:x="1629" w:y="3132"/>
        <w:widowControl/>
        <w:snapToGrid w:val="0"/>
        <w:spacing w:after="1494" w:afterAutospacing="0" w:line="240" w:lineRule="auto"/>
        <w:jc w:val="center"/>
        <w:rPr>
          <w:rFonts w:hint="default" w:ascii="Times New Roman" w:hAnsi="Times New Roman" w:eastAsia="方正小标宋_GBK" w:cs="方正小标宋_GBK"/>
          <w:snapToGrid w:val="0"/>
          <w:spacing w:val="0"/>
          <w:lang w:val="en-US"/>
        </w:rPr>
      </w:pPr>
      <w:r>
        <w:rPr>
          <w:rStyle w:val="13"/>
          <w:rFonts w:hint="eastAsia" w:ascii="Times New Roman" w:hAnsi="Times New Roman" w:eastAsia="方正小标宋_GBK" w:cs="方正小标宋_GBK"/>
          <w:snapToGrid w:val="0"/>
          <w:color w:val="000000"/>
          <w:spacing w:val="0"/>
          <w:lang w:val="zh-CN"/>
        </w:rPr>
        <w:t>玉溪市</w:t>
      </w:r>
      <w:r>
        <w:rPr>
          <w:rStyle w:val="13"/>
          <w:rFonts w:hint="eastAsia" w:ascii="Times New Roman" w:hAnsi="Times New Roman" w:eastAsia="方正小标宋_GBK" w:cs="方正小标宋_GBK"/>
          <w:snapToGrid w:val="0"/>
          <w:color w:val="000000"/>
          <w:spacing w:val="0"/>
          <w:sz w:val="65"/>
          <w:szCs w:val="65"/>
          <w:lang w:val="zh-CN"/>
        </w:rPr>
        <w:t>“</w:t>
      </w:r>
      <w:r>
        <w:rPr>
          <w:rStyle w:val="13"/>
          <w:rFonts w:hint="eastAsia" w:ascii="Times New Roman" w:hAnsi="Times New Roman" w:eastAsia="方正小标宋_GBK" w:cs="方正小标宋_GBK"/>
          <w:snapToGrid w:val="0"/>
          <w:color w:val="000000"/>
          <w:spacing w:val="0"/>
          <w:lang w:val="zh-CN"/>
        </w:rPr>
        <w:t>柔性引进高层次人才</w:t>
      </w:r>
      <w:r>
        <w:rPr>
          <w:rStyle w:val="13"/>
          <w:rFonts w:hint="eastAsia" w:ascii="Times New Roman" w:hAnsi="Times New Roman" w:eastAsia="方正小标宋_GBK" w:cs="方正小标宋_GBK"/>
          <w:snapToGrid w:val="0"/>
          <w:color w:val="000000"/>
          <w:spacing w:val="0"/>
          <w:sz w:val="65"/>
          <w:szCs w:val="65"/>
          <w:lang w:val="zh-CN"/>
        </w:rPr>
        <w:t>”申报书</w:t>
      </w:r>
    </w:p>
    <w:p/>
    <w:p/>
    <w:p/>
    <w:p/>
    <w:p/>
    <w:p/>
    <w:p/>
    <w:p/>
    <w:p>
      <w:pPr>
        <w:framePr w:w="8419" w:h="4759" w:hRule="exact" w:wrap="around" w:vAnchor="page" w:hAnchor="page" w:x="1691" w:y="7364"/>
        <w:tabs>
          <w:tab w:val="left" w:leader="underscore" w:pos="8422"/>
        </w:tabs>
        <w:spacing w:line="560" w:lineRule="exact"/>
        <w:ind w:firstLine="420" w:firstLineChars="200"/>
        <w:jc w:val="left"/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 xml:space="preserve">申报人： </w:t>
      </w:r>
      <w:r>
        <w:rPr>
          <w:rFonts w:ascii="Times New Roman" w:hAnsi="Times New Roman" w:eastAsia="方正仿宋_GBK" w:cs="方正仿宋_GBK"/>
          <w:kern w:val="0"/>
          <w:szCs w:val="21"/>
          <w:u w:val="single"/>
        </w:rPr>
        <w:t xml:space="preserve">                                                                    </w:t>
      </w:r>
    </w:p>
    <w:p>
      <w:pPr>
        <w:framePr w:w="8419" w:h="4759" w:hRule="exact" w:wrap="around" w:vAnchor="page" w:hAnchor="page" w:x="1691" w:y="7364"/>
        <w:tabs>
          <w:tab w:val="left" w:leader="underscore" w:pos="3198"/>
          <w:tab w:val="right" w:leader="underscore" w:pos="8269"/>
        </w:tabs>
        <w:spacing w:line="560" w:lineRule="exact"/>
        <w:ind w:left="1415" w:leftChars="174" w:hanging="1050" w:hangingChars="500"/>
        <w:jc w:val="left"/>
        <w:rPr>
          <w:rFonts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lang w:val="zh-CN"/>
        </w:rPr>
        <w:t>申报类别：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□第一类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□第二类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□第三类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□第四类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                                                        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□第五类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□第六类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  <w:lang w:val="zh-CN"/>
        </w:rPr>
        <w:t>□第七类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Cs w:val="21"/>
          <w:u w:val="single"/>
        </w:rPr>
        <w:t xml:space="preserve">                                                                 </w:t>
      </w:r>
    </w:p>
    <w:p>
      <w:pPr>
        <w:framePr w:w="8419" w:h="4759" w:hRule="exact" w:wrap="around" w:vAnchor="page" w:hAnchor="page" w:x="1691" w:y="7364"/>
        <w:tabs>
          <w:tab w:val="right" w:leader="underscore" w:pos="8506"/>
        </w:tabs>
        <w:spacing w:line="560" w:lineRule="exact"/>
        <w:ind w:left="500"/>
        <w:jc w:val="left"/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>引才所在单位：</w:t>
      </w:r>
      <w:r>
        <w:rPr>
          <w:rFonts w:hint="eastAsia" w:ascii="Times New Roman" w:hAnsi="Times New Roman" w:eastAsia="方正仿宋_GBK" w:cs="方正仿宋_GBK"/>
          <w:kern w:val="0"/>
          <w:szCs w:val="21"/>
          <w:lang w:val="zh-CN"/>
        </w:rPr>
        <w:t>（盖章）</w:t>
      </w:r>
      <w:r>
        <w:rPr>
          <w:rFonts w:hint="eastAsia" w:ascii="Times New Roman" w:hAnsi="Times New Roman" w:eastAsia="方正仿宋_GBK" w:cs="方正仿宋_GBK"/>
          <w:kern w:val="0"/>
          <w:szCs w:val="21"/>
          <w:u w:val="single"/>
          <w:lang w:val="zh-CN"/>
        </w:rPr>
        <w:t xml:space="preserve"> </w:t>
      </w:r>
      <w:r>
        <w:rPr>
          <w:rFonts w:ascii="Times New Roman" w:hAnsi="Times New Roman" w:eastAsia="方正仿宋_GBK" w:cs="方正仿宋_GBK"/>
          <w:kern w:val="0"/>
          <w:szCs w:val="21"/>
          <w:u w:val="single"/>
          <w:lang w:val="zh-CN"/>
        </w:rPr>
        <w:t xml:space="preserve">                                                    </w:t>
      </w:r>
    </w:p>
    <w:p>
      <w:pPr>
        <w:framePr w:w="8419" w:h="4759" w:hRule="exact" w:wrap="around" w:vAnchor="page" w:hAnchor="page" w:x="1691" w:y="7364"/>
        <w:tabs>
          <w:tab w:val="left" w:leader="underscore" w:pos="8422"/>
        </w:tabs>
        <w:spacing w:line="560" w:lineRule="exact"/>
        <w:ind w:left="500"/>
        <w:jc w:val="left"/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>专业领域：</w:t>
      </w:r>
      <w:r>
        <w:rPr>
          <w:rFonts w:hint="eastAsia" w:ascii="Times New Roman" w:hAnsi="Times New Roman" w:eastAsia="方正仿宋_GBK" w:cs="方正仿宋_GBK"/>
          <w:kern w:val="0"/>
          <w:szCs w:val="21"/>
          <w:u w:val="single"/>
        </w:rPr>
        <w:t xml:space="preserve"> </w:t>
      </w:r>
      <w:r>
        <w:rPr>
          <w:rFonts w:ascii="Times New Roman" w:hAnsi="Times New Roman" w:eastAsia="方正仿宋_GBK" w:cs="方正仿宋_GBK"/>
          <w:kern w:val="0"/>
          <w:szCs w:val="21"/>
          <w:u w:val="single"/>
        </w:rPr>
        <w:t xml:space="preserve">                                                                </w:t>
      </w:r>
    </w:p>
    <w:p>
      <w:pPr>
        <w:framePr w:w="8419" w:h="4759" w:hRule="exact" w:wrap="around" w:vAnchor="page" w:hAnchor="page" w:x="1691" w:y="7364"/>
        <w:tabs>
          <w:tab w:val="left" w:leader="underscore" w:pos="8422"/>
        </w:tabs>
        <w:spacing w:line="560" w:lineRule="exact"/>
        <w:ind w:left="500"/>
        <w:jc w:val="left"/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>申报人联系电话：</w:t>
      </w:r>
      <w:r>
        <w:rPr>
          <w:rFonts w:hint="eastAsia" w:ascii="Times New Roman" w:hAnsi="Times New Roman" w:eastAsia="方正仿宋_GBK" w:cs="方正仿宋_GBK"/>
          <w:kern w:val="0"/>
          <w:szCs w:val="21"/>
          <w:u w:val="single"/>
        </w:rPr>
        <w:t xml:space="preserve"> </w:t>
      </w:r>
      <w:r>
        <w:rPr>
          <w:rFonts w:ascii="Times New Roman" w:hAnsi="Times New Roman" w:eastAsia="方正仿宋_GBK" w:cs="方正仿宋_GBK"/>
          <w:kern w:val="0"/>
          <w:szCs w:val="21"/>
          <w:u w:val="single"/>
        </w:rPr>
        <w:t xml:space="preserve">                                                          </w:t>
      </w:r>
    </w:p>
    <w:p>
      <w:pPr>
        <w:framePr w:w="8419" w:h="4759" w:hRule="exact" w:wrap="around" w:vAnchor="page" w:hAnchor="page" w:x="1691" w:y="7364"/>
        <w:tabs>
          <w:tab w:val="left" w:leader="underscore" w:pos="8422"/>
        </w:tabs>
        <w:spacing w:line="560" w:lineRule="exact"/>
        <w:ind w:left="500"/>
        <w:jc w:val="left"/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>单位管理部门联系人及电话：</w:t>
      </w:r>
      <w:r>
        <w:rPr>
          <w:rFonts w:hint="eastAsia" w:ascii="Times New Roman" w:hAnsi="Times New Roman" w:eastAsia="方正仿宋_GBK" w:cs="方正仿宋_GBK"/>
          <w:kern w:val="0"/>
          <w:szCs w:val="21"/>
          <w:u w:val="single"/>
        </w:rPr>
        <w:t xml:space="preserve"> </w:t>
      </w:r>
      <w:r>
        <w:rPr>
          <w:rFonts w:ascii="Times New Roman" w:hAnsi="Times New Roman" w:eastAsia="方正仿宋_GBK" w:cs="方正仿宋_GBK"/>
          <w:kern w:val="0"/>
          <w:szCs w:val="21"/>
          <w:u w:val="single"/>
        </w:rPr>
        <w:t xml:space="preserve">      </w:t>
      </w:r>
      <w:r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  <w:u w:val="single"/>
        </w:rPr>
        <w:t xml:space="preserve">                                 </w:t>
      </w:r>
      <w:r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  <w:t xml:space="preserve">         </w:t>
      </w:r>
    </w:p>
    <w:p>
      <w:pPr>
        <w:framePr w:w="8419" w:h="4759" w:hRule="exact" w:wrap="around" w:vAnchor="page" w:hAnchor="page" w:x="1691" w:y="7364"/>
        <w:tabs>
          <w:tab w:val="left" w:leader="underscore" w:pos="8422"/>
        </w:tabs>
        <w:spacing w:line="560" w:lineRule="exact"/>
        <w:ind w:left="500"/>
        <w:jc w:val="left"/>
        <w:rPr>
          <w:rFonts w:ascii="Times New Roman" w:hAnsi="Times New Roman" w:eastAsia="方正仿宋_GBK" w:cs="方正仿宋_GBK"/>
          <w:snapToGrid w:val="0"/>
          <w:kern w:val="0"/>
          <w:sz w:val="27"/>
          <w:szCs w:val="27"/>
        </w:rPr>
      </w:pPr>
      <w:r>
        <w:rPr>
          <w:rFonts w:hint="eastAsia" w:ascii="Times New Roman" w:hAnsi="Times New Roman" w:eastAsia="方正仿宋_GBK" w:cs="方正仿宋_GBK"/>
          <w:kern w:val="0"/>
          <w:szCs w:val="21"/>
        </w:rPr>
        <w:t>填报日期：</w:t>
      </w:r>
      <w:r>
        <w:rPr>
          <w:rFonts w:hint="eastAsia" w:ascii="Times New Roman" w:hAnsi="Times New Roman" w:eastAsia="方正仿宋_GBK" w:cs="方正仿宋_GBK"/>
          <w:kern w:val="0"/>
          <w:szCs w:val="21"/>
          <w:u w:val="single"/>
        </w:rPr>
        <w:t xml:space="preserve"> </w:t>
      </w:r>
      <w:r>
        <w:rPr>
          <w:rFonts w:ascii="Times New Roman" w:hAnsi="Times New Roman" w:eastAsia="方正仿宋_GBK" w:cs="方正仿宋_GBK"/>
          <w:kern w:val="0"/>
          <w:szCs w:val="21"/>
          <w:u w:val="single"/>
        </w:rPr>
        <w:t xml:space="preserve">                                                                </w:t>
      </w:r>
      <w:r>
        <w:rPr>
          <w:rFonts w:ascii="Times New Roman" w:hAnsi="Times New Roman" w:eastAsia="方正仿宋_GBK" w:cs="方正仿宋_GBK"/>
          <w:kern w:val="0"/>
          <w:szCs w:val="21"/>
        </w:rPr>
        <w:t xml:space="preserve"> </w:t>
      </w:r>
    </w:p>
    <w:p/>
    <w:p/>
    <w:p/>
    <w:p/>
    <w:p/>
    <w:p>
      <w:pPr>
        <w:sectPr>
          <w:headerReference r:id="rId5" w:type="first"/>
          <w:headerReference r:id="rId3" w:type="default"/>
          <w:headerReference r:id="rId4" w:type="even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0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73"/>
        <w:gridCol w:w="1027"/>
        <w:gridCol w:w="74"/>
        <w:gridCol w:w="1220"/>
        <w:gridCol w:w="1502"/>
        <w:gridCol w:w="1318"/>
        <w:gridCol w:w="17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7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申报人基本情况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MingLiU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照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工作时间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12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职称</w:t>
            </w: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职级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6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行政</w:t>
            </w:r>
          </w:p>
          <w:p>
            <w:pPr>
              <w:keepNext w:val="0"/>
              <w:keepLines w:val="0"/>
              <w:suppressLineNumbers w:val="0"/>
              <w:spacing w:before="6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级别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证件类型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证件号码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人员类别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获得最高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荣誉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荣誉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服务次数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累计服务时间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最高学历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最高学位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及专业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8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合作期限</w:t>
            </w:r>
          </w:p>
        </w:tc>
        <w:tc>
          <w:tcPr>
            <w:tcW w:w="6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6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引进前工作单位</w:t>
            </w:r>
          </w:p>
        </w:tc>
        <w:tc>
          <w:tcPr>
            <w:tcW w:w="6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起止年月</w:t>
            </w: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职务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zh-CN"/>
              </w:rPr>
              <w:t>职称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方正仿宋_GBK"/>
                <w:snapToGrid w:val="0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6"/>
        <w:tblW w:w="902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78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8"/>
                <w:kern w:val="0"/>
                <w:szCs w:val="21"/>
              </w:rPr>
              <w:t>个人以往业绩简介</w:t>
            </w:r>
          </w:p>
        </w:tc>
        <w:tc>
          <w:tcPr>
            <w:tcW w:w="7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44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（包括著作、专利、产品、主持参加过的项目、主要获奖情况等）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18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符合引进条件简介</w:t>
            </w:r>
          </w:p>
        </w:tc>
        <w:tc>
          <w:tcPr>
            <w:tcW w:w="7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18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6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已开展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MingLiU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合作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6"/>
        <w:tblW w:w="902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77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拟开展项目（教研工作）情况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100" w:right="0"/>
              <w:jc w:val="center"/>
              <w:rPr>
                <w:rFonts w:hint="default" w:ascii="方正仿宋_GBK" w:hAnsi="MingLiU" w:eastAsia="MingLiU" w:cs="宋体"/>
                <w:spacing w:val="63"/>
                <w:kern w:val="0"/>
                <w:sz w:val="27"/>
                <w:szCs w:val="27"/>
              </w:rPr>
            </w:pP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MingLiU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MingLiU" w:eastAsia="方正仿宋_GBK" w:cs="Times New Roman"/>
                <w:color w:val="000000"/>
                <w:spacing w:val="3"/>
                <w:kern w:val="0"/>
                <w:szCs w:val="21"/>
                <w:lang w:eastAsia="zh-CN"/>
              </w:rPr>
              <w:t>已投入</w:t>
            </w:r>
            <w:r>
              <w:rPr>
                <w:rFonts w:hint="default" w:ascii="方正仿宋_GBK" w:hAnsi="MingLiU" w:eastAsia="方正仿宋_GBK" w:cs="Times New Roman"/>
                <w:color w:val="000000"/>
                <w:spacing w:val="3"/>
                <w:kern w:val="0"/>
                <w:szCs w:val="21"/>
              </w:rPr>
              <w:t>经费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MingLiU" w:eastAsia="方正仿宋_GBK" w:cs="Times New Roman"/>
                <w:color w:val="000000"/>
                <w:spacing w:val="3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77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方正仿宋_GBK" w:hAnsi="MingLiU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7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方正仿宋_GBK" w:hAnsi="MingLiU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□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 xml:space="preserve">农业  </w:t>
            </w: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信息 </w:t>
            </w: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 xml:space="preserve">生物、医药  </w:t>
            </w: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 xml:space="preserve">矿冶材料  </w:t>
            </w: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 xml:space="preserve">先进制造  </w:t>
            </w: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资源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MingLiU" w:hAnsi="MingLiU" w:eastAsia="MingLiU" w:cs="宋体"/>
                <w:spacing w:val="63"/>
                <w:kern w:val="0"/>
                <w:sz w:val="27"/>
                <w:szCs w:val="27"/>
              </w:rPr>
            </w:pP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 xml:space="preserve">生态环境  □交通能源  </w:t>
            </w:r>
            <w:r>
              <w:rPr>
                <w:rFonts w:hint="default" w:ascii="方正仿宋_GBK" w:hAnsi="Batang" w:eastAsia="方正仿宋_GBK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社会发展  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方正仿宋_GBK" w:hAnsi="MingLiU" w:eastAsia="方正仿宋_GBK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主要合作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MingLiU" w:hAnsi="MingLiU" w:eastAsia="MingLiU" w:cs="宋体"/>
                <w:spacing w:val="63"/>
                <w:kern w:val="0"/>
                <w:sz w:val="27"/>
                <w:szCs w:val="27"/>
              </w:rPr>
            </w:pPr>
            <w:r>
              <w:rPr>
                <w:rFonts w:hint="default" w:ascii="方正仿宋_GBK" w:hAnsi="MingLiU" w:eastAsia="方正仿宋_GBK" w:cs="Times New Roman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77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MingLiU" w:eastAsia="方正仿宋_GBK" w:cs="Times New Roman"/>
                <w:color w:val="000000"/>
                <w:spacing w:val="3"/>
                <w:kern w:val="0"/>
                <w:szCs w:val="21"/>
              </w:rPr>
              <w:t>工作目标及预期贡献（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3"/>
                <w:kern w:val="0"/>
                <w:szCs w:val="21"/>
              </w:rPr>
              <w:t>1000</w:t>
            </w:r>
            <w:r>
              <w:rPr>
                <w:rFonts w:hint="default" w:ascii="方正仿宋_GBK" w:hAnsi="MingLiU" w:eastAsia="方正仿宋_GBK" w:cs="Times New Roman"/>
                <w:color w:val="000000"/>
                <w:spacing w:val="3"/>
                <w:kern w:val="0"/>
                <w:szCs w:val="21"/>
              </w:rPr>
              <w:t>字以内）</w:t>
            </w:r>
          </w:p>
        </w:tc>
        <w:tc>
          <w:tcPr>
            <w:tcW w:w="7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/>
              <w:ind w:left="0" w:right="0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申报人承诺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本人以上信息均真实有效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70" w:firstLineChars="196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本人郑重承诺，自到XXX</w:t>
            </w:r>
            <w:r>
              <w:rPr>
                <w:rFonts w:hint="default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工作后，按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玉溪市“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柔性引进高层次人才</w:t>
            </w: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有关规定，履行相关协议，且保证与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玉溪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引才单位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合作时间不少于3年。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6663" w:leftChars="87" w:right="0" w:hanging="6480" w:hangingChars="27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6663" w:leftChars="87" w:right="0" w:hanging="6480" w:hangingChars="27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6646" w:leftChars="3165" w:right="0" w:firstLine="0" w:firstLineChars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申报人签字：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6663" w:leftChars="87" w:right="0" w:hanging="6480" w:hangingChars="2700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年    月  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申报人全职单位审核意见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1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申报人有关信息属实，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未收到申报人廉洁自律问题线索和信访举报，未发现申报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人涉黑涉恶问题，该申报人未被列入失信执行人，同意申报。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 w:firstLine="24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 w:firstLine="24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 w:firstLine="240" w:firstLineChars="1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签  章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MingLiU" w:hAnsi="MingLiU" w:eastAsia="MingLiU" w:cs="宋体"/>
                <w:spacing w:val="63"/>
                <w:kern w:val="0"/>
                <w:sz w:val="27"/>
                <w:szCs w:val="27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市属单位或县市区人力资源和社会保障局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720" w:firstLineChars="3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申报人有关信息属实，同意申报。                                   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签  章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116" w:leftChars="2436" w:right="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rPr>
                <w:rFonts w:hint="default" w:ascii="MingLiU" w:hAnsi="MingLiU" w:eastAsia="方正黑体_GBK" w:cs="宋体"/>
                <w:spacing w:val="63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专家评审意见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9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专家委员会签名：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4080" w:firstLineChars="17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4080" w:firstLineChars="17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5631" w:leftChars="1653" w:right="0" w:hanging="2160" w:hangingChars="9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5760" w:firstLineChars="24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5760" w:firstLineChars="240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autoSpaceDE w:val="0"/>
              <w:spacing w:before="0" w:beforeAutospacing="0" w:after="0" w:afterAutospacing="0" w:line="240" w:lineRule="atLeast"/>
              <w:ind w:left="0" w:right="0" w:firstLine="5760" w:firstLineChars="2400"/>
              <w:jc w:val="left"/>
              <w:rPr>
                <w:rFonts w:hint="default" w:ascii="MingLiU" w:hAnsi="MingLiU" w:eastAsia="方正黑体_GBK" w:cs="宋体"/>
                <w:spacing w:val="63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/>
    <w:p/>
    <w:p>
      <w:p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/>
    <w:tbl>
      <w:tblPr>
        <w:tblStyle w:val="6"/>
        <w:tblW w:w="14100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280"/>
        <w:gridCol w:w="1410"/>
        <w:gridCol w:w="1016"/>
        <w:gridCol w:w="304"/>
        <w:gridCol w:w="1665"/>
        <w:gridCol w:w="1035"/>
        <w:gridCol w:w="840"/>
        <w:gridCol w:w="760"/>
        <w:gridCol w:w="785"/>
        <w:gridCol w:w="691"/>
        <w:gridCol w:w="209"/>
        <w:gridCol w:w="840"/>
        <w:gridCol w:w="24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1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/>
                <w:color w:val="000000"/>
                <w:sz w:val="44"/>
                <w:szCs w:val="44"/>
                <w:lang w:val="en-US" w:eastAsia="zh-CN"/>
              </w:rPr>
              <w:t>玉溪市柔性引进高层次人才</w:t>
            </w:r>
            <w:r>
              <w:rPr>
                <w:rFonts w:hint="eastAsia" w:ascii="方正小标宋_GBK" w:hAnsi="Calibri" w:eastAsia="方正小标宋_GBK" w:cs="Times New Roman"/>
                <w:color w:val="000000"/>
                <w:kern w:val="0"/>
                <w:sz w:val="44"/>
                <w:szCs w:val="44"/>
              </w:rPr>
              <w:t>服务情况统计表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5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bottom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60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  <w:t xml:space="preserve">    合作单位名称：</w:t>
            </w:r>
          </w:p>
        </w:tc>
        <w:tc>
          <w:tcPr>
            <w:tcW w:w="3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  <w:t>填报日期： 年 月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专家姓名</w:t>
            </w:r>
          </w:p>
        </w:tc>
        <w:tc>
          <w:tcPr>
            <w:tcW w:w="56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每次</w:t>
            </w:r>
          </w:p>
        </w:tc>
        <w:tc>
          <w:tcPr>
            <w:tcW w:w="75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成果产出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开展服务时间（及天数）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开展服务形式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开展服务内容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解决实际问题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人才培养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产生经济效益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备注（其他成果可以填写在此处）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科研合作（项）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获专利数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副高以上职称人数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开展技术培训（人次）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新增产值</w:t>
            </w: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新增利润</w:t>
            </w: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仿宋_GBK" w:hAnsi="Calibri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  <w:t>总 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方正仿宋_GBK" w:hAnsi="Calibri" w:eastAsia="方正仿宋_GBK" w:cs="Times New Roman"/>
                <w:color w:val="000000"/>
                <w:sz w:val="24"/>
                <w:szCs w:val="24"/>
              </w:rPr>
              <w:t>所有的服务次数需分开填写，并提交足够支撑服务期限的佐证材料。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90"/>
    <w:rsid w:val="00087F6B"/>
    <w:rsid w:val="001E10ED"/>
    <w:rsid w:val="00245961"/>
    <w:rsid w:val="00306E83"/>
    <w:rsid w:val="00654B90"/>
    <w:rsid w:val="00753A9B"/>
    <w:rsid w:val="0089354E"/>
    <w:rsid w:val="00B049D4"/>
    <w:rsid w:val="00DA25DD"/>
    <w:rsid w:val="00E91C71"/>
    <w:rsid w:val="00FC02E8"/>
    <w:rsid w:val="29403FDF"/>
    <w:rsid w:val="3DFBC2C5"/>
    <w:rsid w:val="56D655A4"/>
    <w:rsid w:val="610D138B"/>
    <w:rsid w:val="77FE592F"/>
    <w:rsid w:val="7A6B61C6"/>
    <w:rsid w:val="BBDE784A"/>
    <w:rsid w:val="BEDFA4A3"/>
    <w:rsid w:val="D8DB0ECF"/>
    <w:rsid w:val="E93CA282"/>
    <w:rsid w:val="F6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hd w:val="clear" w:color="auto" w:fill="FFFFFF"/>
      <w:spacing w:before="720" w:after="1560" w:line="240" w:lineRule="atLeast"/>
      <w:jc w:val="center"/>
    </w:pPr>
    <w:rPr>
      <w:rFonts w:ascii="MingLiU" w:eastAsia="MingLiU" w:cs="MingLiU"/>
      <w:color w:val="auto"/>
      <w:spacing w:val="63"/>
      <w:sz w:val="27"/>
      <w:szCs w:val="27"/>
      <w:lang w:val="en-US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正文文本 (6)"/>
    <w:basedOn w:val="1"/>
    <w:link w:val="12"/>
    <w:qFormat/>
    <w:uiPriority w:val="0"/>
    <w:pPr>
      <w:keepNext w:val="0"/>
      <w:keepLines w:val="0"/>
      <w:widowControl w:val="0"/>
      <w:suppressLineNumbers w:val="0"/>
      <w:shd w:val="clear" w:fill="FFFFFF"/>
      <w:spacing w:before="0" w:beforeAutospacing="0" w:after="1440" w:afterAutospacing="0" w:line="240" w:lineRule="atLeast"/>
      <w:ind w:left="0" w:right="0"/>
      <w:jc w:val="left"/>
    </w:pPr>
    <w:rPr>
      <w:rFonts w:hint="eastAsia" w:ascii="MingLiU" w:hAnsi="Calibri" w:eastAsia="MingLiU" w:cs="MingLiU"/>
      <w:color w:val="auto"/>
      <w:spacing w:val="1"/>
      <w:kern w:val="0"/>
      <w:sz w:val="30"/>
      <w:szCs w:val="30"/>
      <w:lang w:val="en-US" w:eastAsia="zh-CN" w:bidi="ar"/>
    </w:rPr>
  </w:style>
  <w:style w:type="character" w:customStyle="1" w:styleId="11">
    <w:name w:val="标题 4 字符"/>
    <w:basedOn w:val="7"/>
    <w:link w:val="2"/>
    <w:qFormat/>
    <w:uiPriority w:val="0"/>
    <w:rPr>
      <w:rFonts w:ascii="等线 Light" w:hAnsi="等线 Light" w:eastAsia="等线 Light" w:cs="Times New Roman"/>
      <w:b/>
      <w:color w:val="000000"/>
      <w:sz w:val="28"/>
      <w:szCs w:val="28"/>
      <w:lang w:val="zh-CN"/>
    </w:rPr>
  </w:style>
  <w:style w:type="character" w:customStyle="1" w:styleId="12">
    <w:name w:val="正文文本 (6)_"/>
    <w:basedOn w:val="7"/>
    <w:link w:val="10"/>
    <w:qFormat/>
    <w:uiPriority w:val="0"/>
    <w:rPr>
      <w:rFonts w:hint="eastAsia" w:ascii="MingLiU" w:hAnsi="MingLiU" w:eastAsia="MingLiU" w:cs="MingLiU"/>
      <w:spacing w:val="1"/>
      <w:sz w:val="30"/>
      <w:szCs w:val="30"/>
      <w:shd w:val="clear" w:fill="FFFFFF"/>
    </w:rPr>
  </w:style>
  <w:style w:type="character" w:customStyle="1" w:styleId="13">
    <w:name w:val="标题 #2 (2)_"/>
    <w:basedOn w:val="7"/>
    <w:link w:val="14"/>
    <w:qFormat/>
    <w:uiPriority w:val="0"/>
    <w:rPr>
      <w:rFonts w:ascii="MingLiU" w:eastAsia="MingLiU" w:cs="MingLiU"/>
      <w:color w:val="auto"/>
      <w:spacing w:val="-41"/>
      <w:sz w:val="65"/>
      <w:szCs w:val="65"/>
      <w:lang w:val="en-US"/>
    </w:rPr>
  </w:style>
  <w:style w:type="paragraph" w:customStyle="1" w:styleId="14">
    <w:name w:val="标题 #2 (2)"/>
    <w:basedOn w:val="1"/>
    <w:link w:val="13"/>
    <w:qFormat/>
    <w:uiPriority w:val="0"/>
    <w:pPr>
      <w:shd w:val="clear" w:color="auto" w:fill="FFFFFF"/>
      <w:spacing w:before="1440" w:after="2640" w:line="240" w:lineRule="atLeast"/>
      <w:outlineLvl w:val="1"/>
    </w:pPr>
    <w:rPr>
      <w:rFonts w:ascii="MingLiU" w:eastAsia="MingLiU" w:cs="MingLiU"/>
      <w:color w:val="auto"/>
      <w:spacing w:val="-41"/>
      <w:sz w:val="65"/>
      <w:szCs w:val="65"/>
      <w:lang w:val="en-US"/>
    </w:rPr>
  </w:style>
  <w:style w:type="character" w:customStyle="1" w:styleId="15">
    <w:name w:val="正文文本 + 10.5 pt4"/>
    <w:basedOn w:val="16"/>
    <w:qFormat/>
    <w:uiPriority w:val="0"/>
    <w:rPr>
      <w:b/>
      <w:bCs/>
      <w:spacing w:val="3"/>
      <w:sz w:val="21"/>
      <w:szCs w:val="21"/>
    </w:rPr>
  </w:style>
  <w:style w:type="character" w:customStyle="1" w:styleId="16">
    <w:name w:val="正文文本 Char"/>
    <w:basedOn w:val="7"/>
    <w:link w:val="3"/>
    <w:qFormat/>
    <w:uiPriority w:val="0"/>
    <w:rPr>
      <w:rFonts w:ascii="MingLiU" w:eastAsia="MingLiU" w:cs="MingLiU"/>
      <w:color w:val="auto"/>
      <w:spacing w:val="63"/>
      <w:sz w:val="27"/>
      <w:szCs w:val="27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311</Words>
  <Characters>1774</Characters>
  <Lines>14</Lines>
  <Paragraphs>4</Paragraphs>
  <TotalTime>0</TotalTime>
  <ScaleCrop>false</ScaleCrop>
  <LinksUpToDate>false</LinksUpToDate>
  <CharactersWithSpaces>2081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2022-06-25T21:59:00Z</dcterms:created>
  <dc:creator>lenovo</dc:creator>
  <cp:lastModifiedBy>dell</cp:lastModifiedBy>
  <cp:lastPrinted>2022-06-25T22:16:00Z</cp:lastPrinted>
  <dcterms:modified xsi:type="dcterms:W3CDTF">2022-08-02T02:27:27Z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