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元江县住房和城乡建设局2020年政府信息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58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</w:t>
      </w:r>
      <w:r>
        <w:rPr>
          <w:rFonts w:hint="eastAsia" w:eastAsia="方正仿宋_GBK" w:cs="Times New Roman"/>
          <w:sz w:val="32"/>
          <w:szCs w:val="32"/>
          <w:lang w:eastAsia="zh-CN"/>
        </w:rPr>
        <w:t>在县委、县政府的正确领导下，我局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认真贯彻落实《中华人民共和国政府信息公开条例》，不断健全完善政务信息公开工作制度，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有效发挥平台作用，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fill="FFFFFF"/>
        </w:rPr>
        <w:t>积极向政府信息公开平台报送相关信息，</w:t>
      </w:r>
      <w:r>
        <w:rPr>
          <w:rFonts w:hint="eastAsia" w:eastAsia="方正仿宋_GBK" w:cs="Times New Roman"/>
          <w:sz w:val="32"/>
          <w:szCs w:val="32"/>
          <w:lang w:eastAsia="zh-CN"/>
        </w:rPr>
        <w:t>及时回应社会关切，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fill="FFFFFF"/>
        </w:rPr>
        <w:t>主动公开本局基本情况、工作动态等内容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切实保障人民群众的知情权、参与权、监督权和表达权。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shd w:val="clear" w:fill="FFFFFF"/>
        </w:rPr>
        <w:t>加强组织领导，及时调整充实了人员队伍。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24242"/>
          <w:spacing w:val="0"/>
          <w:sz w:val="32"/>
          <w:szCs w:val="32"/>
          <w:shd w:val="clear" w:fill="FFFFFF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全面有序推动政务公开工作，我局成立了以党组书记、局长为组长，分管副局长为副组长的工作领导小组，形成了主要领导亲自抓、分管领导具体抓的工作机制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明确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了由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办公室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具体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受理政府信息公开申请</w:t>
      </w:r>
      <w:r>
        <w:rPr>
          <w:rFonts w:hint="eastAsia" w:eastAsia="方正仿宋_GBK" w:cs="Times New Roman"/>
          <w:sz w:val="32"/>
          <w:szCs w:val="32"/>
          <w:lang w:eastAsia="zh-CN"/>
        </w:rPr>
        <w:t>事务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，确保政务公开工作有机构承担、有专人负责。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进一步完善了《元江县住房和城乡建设局政府信息公开指南》等规章制度，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做到政府信息公开与各项工作紧密结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fill="FFFFFF"/>
        </w:rPr>
        <w:t>合，同步推进</w:t>
      </w:r>
      <w:r>
        <w:rPr>
          <w:rFonts w:hint="eastAsia" w:eastAsia="方正仿宋_GBK" w:cs="Times New Roman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fill="FFFFFF"/>
        </w:rPr>
        <w:t>同时规范了信息发布流程，确保网站更新及时、准确、有效，进一步提高了信息公开的效率与质量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shd w:val="clear" w:fill="FFFFFF"/>
        </w:rPr>
        <w:t>（二）加强信息公开，及时主动公开政府信息。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24242"/>
          <w:spacing w:val="0"/>
          <w:sz w:val="32"/>
          <w:szCs w:val="32"/>
          <w:shd w:val="clear" w:fill="FFFFFF"/>
        </w:rPr>
        <w:t>我局坚持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24242"/>
          <w:spacing w:val="0"/>
          <w:sz w:val="32"/>
          <w:szCs w:val="32"/>
          <w:shd w:val="clear" w:fill="FFFFFF"/>
        </w:rPr>
        <w:t>以公开为常态、不公开为例外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424242"/>
          <w:spacing w:val="0"/>
          <w:sz w:val="32"/>
          <w:szCs w:val="32"/>
          <w:shd w:val="clear" w:fill="FFFFFF"/>
        </w:rPr>
        <w:t>原则，及时、主动、准确公开政府信息，深入推进政务公开。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fill="FFFFFF"/>
        </w:rPr>
        <w:t>截至20</w:t>
      </w:r>
      <w:r>
        <w:rPr>
          <w:rFonts w:hint="eastAsia" w:eastAsia="方正仿宋_GBK" w:cs="Times New Roman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fill="FFFFFF"/>
        </w:rPr>
        <w:t>年12月31日，我局主动公开政府信息数量</w:t>
      </w:r>
      <w:r>
        <w:rPr>
          <w:rFonts w:hint="eastAsia" w:eastAsia="方正仿宋_GBK" w:cs="Times New Roman"/>
          <w:spacing w:val="0"/>
          <w:sz w:val="32"/>
          <w:szCs w:val="32"/>
          <w:shd w:val="clear" w:fill="FFFFFF"/>
          <w:lang w:val="en-US" w:eastAsia="zh-CN"/>
        </w:rPr>
        <w:t>78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fill="FFFFFF"/>
        </w:rPr>
        <w:t>条，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fill="FFFFFF"/>
          <w:lang w:eastAsia="zh-CN"/>
        </w:rPr>
        <w:t>回复群众留言</w:t>
      </w:r>
      <w:r>
        <w:rPr>
          <w:rFonts w:hint="eastAsia" w:eastAsia="方正仿宋_GBK" w:cs="Times New Roman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fill="FFFFFF"/>
          <w:lang w:val="en-US" w:eastAsia="zh-CN"/>
        </w:rPr>
        <w:t>条。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fill="FFFFFF"/>
        </w:rPr>
        <w:t>全文电子化率达100%。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58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fill="FFFFFF"/>
        </w:rPr>
        <w:t>在政府信息公开工作中，我局对涉及本地区的重要政务舆情、媒体和公众关切等热点问题,通过互动栏目及时发布准确权威信息,积极回应社会关切的问题。通过公布地址、电话、邮箱等联络方式，及时收集、回应、解决社会关切的问题。</w:t>
      </w:r>
    </w:p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二、主动公开政府信息情况</w:t>
      </w:r>
    </w:p>
    <w:tbl>
      <w:tblPr>
        <w:tblStyle w:val="3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5"/>
        <w:gridCol w:w="2087"/>
        <w:gridCol w:w="5"/>
        <w:gridCol w:w="1410"/>
        <w:gridCol w:w="2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制作数量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公开数量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规章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规范性文件</w:t>
            </w: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行政许可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其他对外管理服务事项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行政处罚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行政强制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行政事业性收费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  <w:r>
              <w:rPr>
                <w:rFonts w:ascii="宋体"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采购项目数量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采购总金额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政府集中采购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325"/>
        <w:gridCol w:w="630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53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商业企业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一、本年新收政府信息公开申请数量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二、上年结转政府信息公开申请数量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三、本年度办理结果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（一）予以公开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（三）不予公开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属于国家秘密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其他法律行政法规禁止公开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危及“三安全一稳定”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</w:rPr>
              <w:t>保护第三方合法权益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</w:rPr>
              <w:t>属于三类内部事务信息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6.</w:t>
            </w:r>
            <w:r>
              <w:rPr>
                <w:rFonts w:hint="eastAsia" w:ascii="楷体" w:hAnsi="楷体" w:eastAsia="楷体" w:cs="楷体"/>
                <w:sz w:val="20"/>
              </w:rPr>
              <w:t>属于四类过程性信息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7.</w:t>
            </w:r>
            <w:r>
              <w:rPr>
                <w:rFonts w:hint="eastAsia" w:ascii="楷体" w:hAnsi="楷体" w:eastAsia="楷体" w:cs="楷体"/>
                <w:sz w:val="20"/>
              </w:rPr>
              <w:t>属于行政执法案卷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8.</w:t>
            </w:r>
            <w:r>
              <w:rPr>
                <w:rFonts w:hint="eastAsia" w:ascii="楷体" w:hAnsi="楷体" w:eastAsia="楷体" w:cs="楷体"/>
                <w:sz w:val="20"/>
              </w:rPr>
              <w:t>属于行政查询事项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（四）无法提供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本机关不掌握相关政府信息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没有现成信息需要另行制作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补正后申请内容仍不明确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（五）不予处理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信访举报投诉类申请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重复申请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要求提供公开出版物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</w:rPr>
              <w:t>无正当理由大量反复申请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</w:rPr>
              <w:t>要求行政机关确认或重新出具已获取信息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（六）其他处理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（七）总计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四、结转下年度继续办理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</w:p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600" w:lineRule="exact"/>
        <w:ind w:right="0" w:firstLine="640" w:firstLineChars="200"/>
        <w:jc w:val="left"/>
        <w:textAlignment w:val="baseline"/>
        <w:outlineLvl w:val="9"/>
        <w:rPr>
          <w:rFonts w:hint="eastAsia" w:ascii="方正楷体_GBK" w:hAnsi="方正楷体_GBK" w:eastAsia="方正楷体_GBK" w:cs="方正楷体_GBK"/>
          <w:spacing w:val="0"/>
          <w:sz w:val="32"/>
          <w:szCs w:val="32"/>
          <w:shd w:val="clear" w:fill="FFFFFF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shd w:val="clear" w:fill="FFFFFF"/>
          <w:vertAlign w:val="baseline"/>
          <w:lang w:eastAsia="zh-CN"/>
        </w:rPr>
        <w:t>（一）当前存在的主要问题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600" w:lineRule="exact"/>
        <w:ind w:right="0" w:firstLine="640" w:firstLineChars="200"/>
        <w:jc w:val="left"/>
        <w:textAlignment w:val="baseline"/>
        <w:outlineLvl w:val="9"/>
        <w:rPr>
          <w:rFonts w:hint="eastAsia" w:ascii="Times New Roman" w:hAnsi="Times New Roman" w:eastAsia="方正仿宋_GBK" w:cs="Times New Roman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shd w:val="clear" w:fill="FFFFFF"/>
          <w:vertAlign w:val="baseline"/>
          <w:lang w:eastAsia="zh-CN"/>
        </w:rPr>
        <w:t>今年以来，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fill="FFFFFF"/>
          <w:vertAlign w:val="baseline"/>
        </w:rPr>
        <w:t>我局认真落实完成各项信息公开工作，但仍存在一些不足：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shd w:val="clear" w:fill="FFFFFF"/>
          <w:vertAlign w:val="baseline"/>
        </w:rPr>
        <w:t>一是对信息公开的意识不强</w:t>
      </w:r>
      <w:r>
        <w:rPr>
          <w:rFonts w:hint="eastAsia" w:eastAsia="方正仿宋_GBK" w:cs="Times New Roman"/>
          <w:spacing w:val="0"/>
          <w:sz w:val="32"/>
          <w:szCs w:val="32"/>
          <w:shd w:val="clear" w:fill="FFFFFF"/>
          <w:vertAlign w:val="baseline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shd w:val="clear" w:fill="FFFFFF"/>
          <w:vertAlign w:val="baseline"/>
        </w:rPr>
        <w:t>部分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shd w:val="clear" w:fill="FFFFFF"/>
          <w:vertAlign w:val="baseline"/>
          <w:lang w:eastAsia="zh-CN"/>
        </w:rPr>
        <w:t>同志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shd w:val="clear" w:fill="FFFFFF"/>
          <w:vertAlign w:val="baseline"/>
        </w:rPr>
        <w:t>对主动公开政府信息</w:t>
      </w:r>
      <w:r>
        <w:rPr>
          <w:rFonts w:hint="eastAsia" w:eastAsia="方正仿宋_GBK" w:cs="Times New Roman"/>
          <w:spacing w:val="0"/>
          <w:sz w:val="32"/>
          <w:szCs w:val="32"/>
          <w:shd w:val="clear" w:fill="FFFFFF"/>
          <w:vertAlign w:val="baseline"/>
          <w:lang w:eastAsia="zh-CN"/>
        </w:rPr>
        <w:t>意识不足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shd w:val="clear" w:fill="FFFFFF"/>
          <w:vertAlign w:val="baseline"/>
        </w:rPr>
        <w:t>，信息公开内容的完整性、及时性还有</w:t>
      </w:r>
      <w:r>
        <w:rPr>
          <w:rFonts w:hint="eastAsia" w:eastAsia="方正仿宋_GBK" w:cs="Times New Roman"/>
          <w:spacing w:val="0"/>
          <w:sz w:val="32"/>
          <w:szCs w:val="32"/>
          <w:shd w:val="clear" w:fill="FFFFFF"/>
          <w:vertAlign w:val="baseline"/>
          <w:lang w:eastAsia="zh-CN"/>
        </w:rPr>
        <w:t>待提高；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shd w:val="clear" w:fill="FFFFFF"/>
          <w:vertAlign w:val="baseline"/>
        </w:rPr>
        <w:t>重点领域信息公开与公众需求仍存在差距，信息内容还不够全面、细致</w:t>
      </w:r>
      <w:r>
        <w:rPr>
          <w:rFonts w:hint="eastAsia" w:eastAsia="方正仿宋_GBK" w:cs="Times New Roman"/>
          <w:spacing w:val="0"/>
          <w:sz w:val="32"/>
          <w:szCs w:val="32"/>
          <w:shd w:val="clear" w:fill="FFFFFF"/>
          <w:vertAlign w:val="baseline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shd w:val="clear" w:fill="FFFFFF"/>
          <w:vertAlign w:val="baseline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fill="FFFFFF"/>
          <w:vertAlign w:val="baseline"/>
        </w:rPr>
        <w:t>是信息公开不够全面。主动公开方面</w:t>
      </w:r>
      <w:r>
        <w:rPr>
          <w:rFonts w:hint="eastAsia" w:eastAsia="方正仿宋_GBK" w:cs="Times New Roman"/>
          <w:spacing w:val="0"/>
          <w:sz w:val="32"/>
          <w:szCs w:val="32"/>
          <w:shd w:val="clear" w:fill="FFFFFF"/>
          <w:vertAlign w:val="baseline"/>
          <w:lang w:eastAsia="zh-CN"/>
        </w:rPr>
        <w:t>能够做到及时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fill="FFFFFF"/>
          <w:vertAlign w:val="baseline"/>
        </w:rPr>
        <w:t>回应社会关切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fill="FFFFFF"/>
          <w:vertAlign w:val="baseline"/>
        </w:rPr>
        <w:t>但因建设部门职能多、事务杂，群众对行政事务的关注度特别高，解读回应难以有效化解公众质疑等问题还比较突出，容易引发群众的质疑和不信任。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shd w:val="clear" w:fill="FFFFFF"/>
          <w:vertAlign w:val="baseline"/>
          <w:lang w:eastAsia="zh-CN"/>
        </w:rPr>
        <w:t>三是人员素质有待提高。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shd w:val="clear" w:fill="FFFFFF"/>
          <w:vertAlign w:val="baseline"/>
        </w:rPr>
        <w:t>信息公开工作队伍人员素质不均衡，人员变动较大，影响了工作的连续性、顺畅性。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600" w:lineRule="exact"/>
        <w:ind w:right="0" w:firstLine="640" w:firstLineChars="200"/>
        <w:jc w:val="left"/>
        <w:textAlignment w:val="baseline"/>
        <w:outlineLvl w:val="9"/>
        <w:rPr>
          <w:rFonts w:hint="default" w:ascii="方正楷体_GBK" w:hAnsi="方正楷体_GBK" w:eastAsia="方正楷体_GBK" w:cs="方正楷体_GBK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0"/>
          <w:sz w:val="32"/>
          <w:szCs w:val="32"/>
          <w:shd w:val="clear" w:fill="FFFFFF"/>
          <w:vertAlign w:val="baseline"/>
          <w:lang w:val="en-US" w:eastAsia="zh-CN"/>
        </w:rPr>
        <w:t>（二）</w:t>
      </w:r>
      <w:r>
        <w:rPr>
          <w:rFonts w:hint="default" w:ascii="方正楷体_GBK" w:hAnsi="方正楷体_GBK" w:eastAsia="方正楷体_GBK" w:cs="方正楷体_GBK"/>
          <w:spacing w:val="0"/>
          <w:sz w:val="32"/>
          <w:szCs w:val="32"/>
          <w:shd w:val="clear" w:fill="FFFFFF"/>
          <w:vertAlign w:val="baseline"/>
          <w:lang w:val="en-US" w:eastAsia="zh-CN"/>
        </w:rPr>
        <w:t>下一步工作打算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left"/>
        <w:rPr>
          <w:rFonts w:hint="default" w:ascii="Times New Roman" w:hAnsi="Times New Roman" w:eastAsia="方正仿宋_GBK" w:cs="Times New Roman"/>
          <w:i w:val="0"/>
          <w:caps w:val="0"/>
          <w:color w:val="2B2B2B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我局将严格按照《中华人民共和国</w:t>
      </w:r>
      <w:r>
        <w:rPr>
          <w:rFonts w:hint="eastAsia" w:eastAsia="方正仿宋_GBK" w:cs="Times New Roman"/>
          <w:i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政府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信息公开条例》和上级政务公开、信息工作要求，进一步深化政府信息主动公开内容，依法依规主动做好信息公开工作。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76" w:beforeAutospacing="0" w:after="76" w:afterAutospacing="0" w:line="378" w:lineRule="atLeast"/>
        <w:ind w:right="0" w:rightChars="0"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i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Times New Roman" w:hAnsi="Times New Roman" w:eastAsia="方正仿宋_GBK" w:cs="Times New Roman"/>
          <w:i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进一步加强组织领导。强化对政府信息公开工作重要性的认识，坚持把政府信息公开作为一项重要任务纳入工作日程，进一步加大信息平台的建设力度，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fill="FFFFFF"/>
          <w:vertAlign w:val="baseline"/>
        </w:rPr>
        <w:t>把政府信息公开作为服务经济、服务社会、服务民生的重要途径，做到机构健全、制度完善、责任到人。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方正仿宋_GBK" w:cs="Times New Roman"/>
          <w:i w:val="0"/>
          <w:caps w:val="0"/>
          <w:color w:val="2B2B2B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　　</w:t>
      </w:r>
      <w:r>
        <w:rPr>
          <w:rFonts w:hint="eastAsia" w:eastAsia="方正仿宋_GBK" w:cs="Times New Roman"/>
          <w:i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Times New Roman" w:hAnsi="Times New Roman" w:eastAsia="方正仿宋_GBK" w:cs="Times New Roman"/>
          <w:i w:val="0"/>
          <w:caps w:val="0"/>
          <w:color w:val="2B2B2B"/>
          <w:spacing w:val="0"/>
          <w:kern w:val="0"/>
          <w:sz w:val="32"/>
          <w:szCs w:val="32"/>
          <w:lang w:val="en-US" w:eastAsia="zh-CN" w:bidi="ar"/>
        </w:rPr>
        <w:t>规范做好信息公开服务。立足于服务群众，不断提高信息公开工作科学化水平，方便群众查询和使用，努力在提升信息公开服务效能、方便企业和群众办事等方面取得新成效。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600" w:lineRule="exact"/>
        <w:ind w:right="0" w:firstLine="640" w:firstLineChars="200"/>
        <w:jc w:val="left"/>
        <w:textAlignment w:val="baseline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pacing w:val="0"/>
          <w:sz w:val="32"/>
          <w:szCs w:val="32"/>
          <w:shd w:val="clear" w:fill="FFFFFF"/>
          <w:vertAlign w:val="baseli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fill="FFFFFF"/>
          <w:vertAlign w:val="baseline"/>
        </w:rPr>
        <w:t>进一步落实责任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fill="FFFFFF"/>
          <w:vertAlign w:val="baseli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shd w:val="clear" w:fill="FFFFFF"/>
          <w:vertAlign w:val="baseline"/>
        </w:rPr>
        <w:t>严格按照政府信息公开审核制度，落实审核责任，把好政府公开信息的质量关。同时，梳理完善信息公开制度，进一步落实责任，完善机制，扎实推进信息公开工作。</w:t>
      </w:r>
    </w:p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六、其他需要报告的事项</w:t>
      </w:r>
    </w:p>
    <w:p>
      <w:pPr>
        <w:widowControl w:val="0"/>
        <w:spacing w:line="590" w:lineRule="exact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无</w:t>
      </w:r>
    </w:p>
    <w:p/>
    <w:p/>
    <w:p/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元江县住房和城乡建设局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2021年1月28日</w:t>
      </w:r>
    </w:p>
    <w:sectPr>
      <w:pgSz w:w="11906" w:h="16838"/>
      <w:pgMar w:top="2098" w:right="1474" w:bottom="1304" w:left="1588" w:header="1361" w:footer="1191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96DA9"/>
    <w:rsid w:val="02185ABE"/>
    <w:rsid w:val="068C0AEC"/>
    <w:rsid w:val="12155B62"/>
    <w:rsid w:val="12E01CC8"/>
    <w:rsid w:val="13475A32"/>
    <w:rsid w:val="1D9E59D7"/>
    <w:rsid w:val="28202B14"/>
    <w:rsid w:val="306F6904"/>
    <w:rsid w:val="30996DA9"/>
    <w:rsid w:val="3CD36270"/>
    <w:rsid w:val="471003CE"/>
    <w:rsid w:val="485630AF"/>
    <w:rsid w:val="50555734"/>
    <w:rsid w:val="50B068DA"/>
    <w:rsid w:val="58152AE0"/>
    <w:rsid w:val="5DFF4FB8"/>
    <w:rsid w:val="627F65DF"/>
    <w:rsid w:val="64622E8C"/>
    <w:rsid w:val="6A7D1BB7"/>
    <w:rsid w:val="6EF356EF"/>
    <w:rsid w:val="789F4B1C"/>
    <w:rsid w:val="7AE63E10"/>
    <w:rsid w:val="7BD26402"/>
    <w:rsid w:val="7D37BE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玉溪市元江县党政机关单位</Company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2021-01-27T08:58:00Z</dcterms:created>
  <dc:creator>yt</dc:creator>
  <cp:lastModifiedBy>user</cp:lastModifiedBy>
  <cp:lastPrinted>2021-01-28T11:20:00Z</cp:lastPrinted>
  <dcterms:modified xsi:type="dcterms:W3CDTF">2022-05-23T09:06:54Z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