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元江</w:t>
      </w:r>
      <w:r>
        <w:rPr>
          <w:rFonts w:hint="default" w:ascii="Times New Roman" w:hAnsi="Times New Roman" w:eastAsia="方正小标宋_GBK" w:cs="Times New Roman"/>
          <w:color w:val="auto"/>
          <w:kern w:val="44"/>
          <w:sz w:val="44"/>
          <w:szCs w:val="44"/>
          <w:highlight w:val="none"/>
          <w:eastAsianLayout w:id="3" w:combine="1"/>
        </w:rPr>
        <w:t>哈 尼 族彝族傣族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自治县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2021年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国民经济和社会发展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一、气候环境、人口及行政区划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2021年元江县平均气温24.7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摄氏度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，全年极端最高气温44.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摄氏度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（5月23日），极端最低气温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零下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4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摄氏度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（1月12日、1月13日），年降雨量790.5毫米，年日照时数2503.2小时。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据公安部门统计，年末全县户籍总户数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67912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户，户籍总人口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211644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人，其中：少数民族人口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174327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人，占总人口的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82.37%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。从性别结构看，男性人口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108973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人，女性人口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102671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人，总人口性别比为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106.14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（以女性为100）。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全县共辖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个乡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个镇、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个街道，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个村（居）委会，其中：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个村民委员会、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个社区居民委员会。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780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个村（居）民小组，其中：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547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个村民小组、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233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个居民小组，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683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个自然村。</w:t>
      </w:r>
    </w:p>
    <w:p>
      <w:pPr>
        <w:spacing w:line="300" w:lineRule="exact"/>
        <w:jc w:val="center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</w:pPr>
    </w:p>
    <w:p>
      <w:pPr>
        <w:spacing w:line="3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 xml:space="preserve">表1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年末人口及其构成</w:t>
      </w:r>
    </w:p>
    <w:tbl>
      <w:tblPr>
        <w:tblStyle w:val="6"/>
        <w:tblW w:w="812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1200"/>
        <w:gridCol w:w="1759"/>
        <w:gridCol w:w="18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3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 位</w:t>
            </w:r>
          </w:p>
        </w:tc>
        <w:tc>
          <w:tcPr>
            <w:tcW w:w="17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年末数</w:t>
            </w:r>
          </w:p>
        </w:tc>
        <w:tc>
          <w:tcPr>
            <w:tcW w:w="184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比重（%）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户籍户数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67912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户籍人口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211644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按主要民族分：哈尼族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93533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44.2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  彝  族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46207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21.8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  傣  族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25780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12.2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按年龄分：0-17岁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42339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18-34岁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53024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35-59岁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86732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41.0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31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60岁及以上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29549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根据玉溪市统计局反馈，元江县2021年共有常住人口19.39万人，常住人口城镇化率达47.46%，较2020年提高0.91个百分点。按性别分：男性10.11万人，女性9.28万人；按年龄结构分：0-15岁的3.77万人（其中：0-14岁的3.55万人），16-59岁的12.68万人，60岁及以上的2.94万人（65岁及以上的2.28万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76200</wp:posOffset>
            </wp:positionV>
            <wp:extent cx="4572000" cy="2743200"/>
            <wp:effectExtent l="0" t="0" r="0" b="0"/>
            <wp:wrapNone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从出生率和死亡率来看：元江县2021年的出生率为8.42‰，死亡率为8.74‰，人口自然增长率为-0.32‰。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二、综合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，全县实现地区生产总值（GDP）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1405503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年可比价格计算，同比增长（下同）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9.4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%。其中，第一产业增加值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365156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%，拉动GDP增长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2.3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个百分点；第二产业增加值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377043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5.3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拉动GDP增长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1.4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个百分点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。在第二产业中，工业增加值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201945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7.9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%，建筑业增加值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175371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2.7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%；第三产业增加值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663304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11.9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%，拉动GDP增长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5.6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个百分点。三次产业在生产总值中的比重分别为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26.8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47.2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产业结构呈</w:t>
      </w:r>
      <w:r>
        <w:rPr>
          <w:rFonts w:hint="eastAsia" w:ascii="Times New Roman" w:hAnsi="Times New Roman" w:eastAsia="方正仿宋_GBK" w:cs="Times New Roman"/>
          <w:color w:val="auto"/>
          <w:highlight w:val="none"/>
        </w:rPr>
        <w:t>“三、二、一”格局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人均地区生产总值72170元，可比价增长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228600</wp:posOffset>
            </wp:positionV>
            <wp:extent cx="4572000" cy="2743200"/>
            <wp:effectExtent l="0" t="0" r="0" b="0"/>
            <wp:wrapNone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381000</wp:posOffset>
            </wp:positionV>
            <wp:extent cx="4572000" cy="2743200"/>
            <wp:effectExtent l="0" t="0" r="0" b="0"/>
            <wp:wrapNone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全县非公有制经济增加值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690307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万元，可比价增长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9.6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%；非公有制经济增加值占GDP的比重为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49.1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三、农业、农村经济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全县实现农林牧渔业总产值（现价）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611763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万元，按可比价格计算，增长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11.3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%，其中：农业产值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526200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11.7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%；林业产值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14195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%；牧业产值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60312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%；渔业产值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2957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%；农林牧渔服务业产值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8099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5.0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全年农作物总播种面积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48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794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亩，复种指数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145.2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%。全年粮食播种面积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282916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亩，占总播种面积的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58.2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%，比重比上年下降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个百分点；经济作物面积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202878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亩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占总播种面积的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41.8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%，比重比上年提高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特色生物产业进一步发展，全年芦荟鲜叶产量28670吨，下降3.8%；实现农业产值1714.454万元，下降4.1%；实现工业产值24941.3万元，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32%。茉莉花鲜花交易量达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4280.6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吨，减少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实现产值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11643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12.6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%；种植花卉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10418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亩，实现花卉产值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38430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14.7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%。青枣产量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57542.3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吨，实现产值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34756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，增长10.6%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；香蕉产量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36392.8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吨，实现产值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16995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，增长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41.2%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</w:t>
      </w: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表2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元江县主要农产品产量 </w:t>
      </w:r>
    </w:p>
    <w:tbl>
      <w:tblPr>
        <w:tblStyle w:val="6"/>
        <w:tblW w:w="8766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483"/>
        <w:gridCol w:w="1612"/>
        <w:gridCol w:w="20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  <w:t>指   标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  <w:t>单  位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粮食总产量</w:t>
            </w:r>
          </w:p>
        </w:tc>
        <w:tc>
          <w:tcPr>
            <w:tcW w:w="148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9536.6</w:t>
            </w:r>
          </w:p>
        </w:tc>
        <w:tc>
          <w:tcPr>
            <w:tcW w:w="2048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其中：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夏粮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1012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秋粮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8189.2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油料总产量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317.9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其中：油菜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269.24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甘蔗总产量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  吨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12.74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-16.1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烤烟产量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757.5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水果总产量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49728.27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其中：芒果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17256.04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香蕉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3639.28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青枣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5754.23</w:t>
            </w:r>
          </w:p>
        </w:tc>
        <w:tc>
          <w:tcPr>
            <w:tcW w:w="2048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蔬菜产量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万公斤</w:t>
            </w:r>
          </w:p>
        </w:tc>
        <w:tc>
          <w:tcPr>
            <w:tcW w:w="161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6736.44</w:t>
            </w:r>
          </w:p>
        </w:tc>
        <w:tc>
          <w:tcPr>
            <w:tcW w:w="204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备注:甘蔗产量</w:t>
      </w:r>
      <w:r>
        <w:rPr>
          <w:rFonts w:hint="eastAsia" w:eastAsia="方正仿宋_GBK" w:cs="Times New Roman"/>
          <w:color w:val="auto"/>
          <w:sz w:val="24"/>
          <w:szCs w:val="24"/>
          <w:highlight w:val="none"/>
          <w:lang w:eastAsia="zh-CN"/>
        </w:rPr>
        <w:t>均为预计数</w:t>
      </w:r>
      <w:r>
        <w:rPr>
          <w:rFonts w:hint="eastAsia" w:eastAsia="方正仿宋_GBK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30480</wp:posOffset>
            </wp:positionV>
            <wp:extent cx="4572000" cy="2743200"/>
            <wp:effectExtent l="0" t="0" r="0" b="0"/>
            <wp:wrapNone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2021年，全县完成营造林面积3.33万亩，义务植树61.02万株；森林覆盖率66.67%；林木绿化率66.63%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国家特别规定灌木林面积2042.6公顷。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共有生猪标准化规模养殖场72个。全年出栏肥猪50头以上的规模户71户，其中：500头以上的17户，1000头以上的8户。饲养肉牛20头以上的规模户172户，其中：年出栏100头以上的2户。饲养羊50只以上的规模户137户，其中：年出栏50只以上的规模户15户，年出栏100只以上的4户。年出栏肉鸡1000只以上的规模户14户，其中：1万只以上的8户。年出栏水禽500只以上的6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表3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元江县畜禽产品产量</w:t>
      </w:r>
    </w:p>
    <w:tbl>
      <w:tblPr>
        <w:tblStyle w:val="6"/>
        <w:tblW w:w="830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292"/>
        <w:gridCol w:w="2028"/>
        <w:gridCol w:w="20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59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   标</w:t>
            </w:r>
          </w:p>
        </w:tc>
        <w:tc>
          <w:tcPr>
            <w:tcW w:w="1292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单  位</w:t>
            </w:r>
          </w:p>
        </w:tc>
        <w:tc>
          <w:tcPr>
            <w:tcW w:w="2028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</w:p>
        </w:tc>
        <w:tc>
          <w:tcPr>
            <w:tcW w:w="2021" w:type="dxa"/>
            <w:tcBorders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生猪年末存栏</w:t>
            </w:r>
          </w:p>
        </w:tc>
        <w:tc>
          <w:tcPr>
            <w:tcW w:w="1292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头</w:t>
            </w:r>
          </w:p>
        </w:tc>
        <w:tc>
          <w:tcPr>
            <w:tcW w:w="2028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93620</w:t>
            </w:r>
          </w:p>
        </w:tc>
        <w:tc>
          <w:tcPr>
            <w:tcW w:w="2021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肥猪年内出栏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头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106000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猪肉产量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9900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牛存栏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头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34900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牛出栏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头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19700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牛肉产量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2540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山绵羊年末存栏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39467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山绵羊年内出栏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33100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羊肉产量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788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家禽出栏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1142320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禽肉产量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2180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肉类总产量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15408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禽蛋总产量</w:t>
            </w:r>
          </w:p>
        </w:tc>
        <w:tc>
          <w:tcPr>
            <w:tcW w:w="129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吨</w:t>
            </w:r>
          </w:p>
        </w:tc>
        <w:tc>
          <w:tcPr>
            <w:tcW w:w="202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1090</w:t>
            </w:r>
          </w:p>
        </w:tc>
        <w:tc>
          <w:tcPr>
            <w:tcW w:w="2021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2021年，全县水产养殖面积13861亩（含稻田养殖面积），其中：池坝塘2264亩，水库1397亩，稻田10200亩。全年水产品产量2017吨，增长3%。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全县年末乡村劳动力134998人。全年完成农田建设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2.11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万亩，年末实有常用耕地面积334502.1亩，其中：田81571.35亩，地252930.75亩（含水浇地4455亩）。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全年有效灌溉面积174000亩，水利化程度达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52.0%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。全县年末实有水库48座，其中：中型水库4座，小型水库44座，水库总库容10928.8万立方米；小坝塘170座，总库容291.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944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万立方米。全年完成供水量9174.46万立方米，其中：农业供水8151.48万立方米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工业供水65.2万立方米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城镇生活供水523万立方米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农村生活供水434.78万立方米。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化肥施用量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(折纯)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9624.98吨，比上年减少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67.5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吨，下降0.7 %；农药使用量509.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吨，比上年减少14.35吨，下降2.7%；农膜使用量558.57吨，比上年减少16.25吨，下降2.8%。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2021年，全县年末农业机械总动力9.85万千瓦，其中：拖拉机958台0.99万千瓦。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四、工业、建筑业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 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2021年，全县实现现价工业总产值494835万元，增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4.1%。增加值201945万元，增长7.9%，拉动GDP增长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个百分点，其中：规模以上工业企业（年主营业务收入2000万元以上独立核算）共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家，实现产值34352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万元，增长1.4%；增加值增长6.6%。非公有制工业增加值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136287万元，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占全部工业增加值比重达67.5%。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4572000" cy="2743200"/>
            <wp:effectExtent l="0" t="0" r="0" b="0"/>
            <wp:wrapNone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表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2021年主要产品产量及其增长速度</w:t>
      </w:r>
    </w:p>
    <w:tbl>
      <w:tblPr>
        <w:tblStyle w:val="6"/>
        <w:tblW w:w="81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1260"/>
        <w:gridCol w:w="2040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产品名称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 位</w:t>
            </w:r>
          </w:p>
        </w:tc>
        <w:tc>
          <w:tcPr>
            <w:tcW w:w="204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产量</w:t>
            </w:r>
          </w:p>
        </w:tc>
        <w:tc>
          <w:tcPr>
            <w:tcW w:w="1976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白糖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8682.8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水泥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2728568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发电量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万度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97225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铁合金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28740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饮料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57070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铜金属含量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2275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砖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万块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65801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92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芦荟凝胶丁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4128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8.8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全年实现建筑业增加值175371万元，可比价增长2.7%，现价增长7.8%，对GDP贡献率为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%，拉动GDP增长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0.36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百分点。资质以上建筑企业共有16户，其中：3级资质14户，2级资质2户。实现资质以上建筑企业总产值278256万元，增长16.1%；实现合同额315772万元，增长26.6%；实现新增合同额276222万元，增长37.2%；期末从业人员6374人，增长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170180</wp:posOffset>
            </wp:positionV>
            <wp:extent cx="4572000" cy="2743200"/>
            <wp:effectExtent l="0" t="0" r="0" b="0"/>
            <wp:wrapNone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五、固定资产投资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500万元及以上固定资产投资完成额同比增长5.3 %，较上年同期提高21.9个百分点，增速低于全市水平2.5个百分点。其中：城镇投资增长6.7 %；房地产开发投资下降2.2 %。按三次产业划分，第一产业投资增长4.9 %；第二产业投资增长19.2 %；第三产业投资增长4.1 %。一、二、三产业投资占总投资的比重分别为6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.15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 xml:space="preserve"> %、8.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 xml:space="preserve"> %、85.5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 xml:space="preserve"> 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yello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38100</wp:posOffset>
            </wp:positionV>
            <wp:extent cx="4572000" cy="2743200"/>
            <wp:effectExtent l="0" t="0" r="0" b="0"/>
            <wp:wrapNone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从施工项目看，全年在库施工项目179个，比上年增加29个，同比增长19.3 %。其中：投资项目170个，房地产项目9个。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六、交通运输和邮电业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交通运输、仓储和邮政业增加值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55374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万元，可比价增长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16.2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年末，全县公路通车里程3122.738公里；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公路客运量173905人，下降25.0%；周转量2052.08万人公里，下降25.8%。</w:t>
      </w: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公路通车里程</w:t>
      </w:r>
    </w:p>
    <w:tbl>
      <w:tblPr>
        <w:tblStyle w:val="6"/>
        <w:tblW w:w="8340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4"/>
        <w:gridCol w:w="1666"/>
        <w:gridCol w:w="26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exact"/>
          <w:jc w:val="center"/>
        </w:trPr>
        <w:tc>
          <w:tcPr>
            <w:tcW w:w="4004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1666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2670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04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公路通车里程</w:t>
            </w:r>
          </w:p>
        </w:tc>
        <w:tc>
          <w:tcPr>
            <w:tcW w:w="1666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22.738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按行政等级分：国道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221.385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省道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69.343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县道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482.595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乡道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1978.58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村道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370.835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专用道路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按技术等级分：高速公路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123.678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一级公路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5.886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二级公路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94.537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三级公路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133.556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四级公路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2765.081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0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     等外公路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公里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2021年全县拥有机动车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109605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辆，其中：汽车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24673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辆，摩托车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84841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辆，挂车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辆。全县共有汽车驾驶员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49722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人，摩托车驾驶员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71804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全县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共有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营运客车139辆，其中：班线车83辆，包括（县内班车42辆；县际班车19辆；市际班车22辆）；客运出租车41辆（含新能源出租车10辆），公交车24辆（含新能源公交7辆）；城市客运观光电瓶车40辆。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国内外函件13623万件，订销报纸累计917833万份，订销杂志累计56659万份。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七、国内贸易和对外经济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全县实现社会消费品零售总额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530225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4.3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%。批发业销售额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326717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零售业销售额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         502219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23.6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住宿业营业额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12165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17.2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%；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餐饮业营业额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75557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增长32.1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</w:t>
      </w: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社会消费品零售总额分类及其增长速度</w:t>
      </w:r>
    </w:p>
    <w:tbl>
      <w:tblPr>
        <w:tblStyle w:val="6"/>
        <w:tblW w:w="831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5"/>
        <w:gridCol w:w="1018"/>
        <w:gridCol w:w="1654"/>
        <w:gridCol w:w="19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101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1654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</w:p>
        </w:tc>
        <w:tc>
          <w:tcPr>
            <w:tcW w:w="1961" w:type="dxa"/>
            <w:tcBorders>
              <w:top w:val="single" w:color="000000" w:sz="12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6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社会消费品零售总额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530225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4.3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68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按经营地统计：城镇</w:t>
            </w:r>
          </w:p>
        </w:tc>
        <w:tc>
          <w:tcPr>
            <w:tcW w:w="10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371390 </w:t>
            </w:r>
          </w:p>
        </w:tc>
        <w:tc>
          <w:tcPr>
            <w:tcW w:w="196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2.9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685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 xml:space="preserve">                 乡村</w:t>
            </w:r>
          </w:p>
        </w:tc>
        <w:tc>
          <w:tcPr>
            <w:tcW w:w="10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158835 </w:t>
            </w:r>
          </w:p>
        </w:tc>
        <w:tc>
          <w:tcPr>
            <w:tcW w:w="196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7.9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685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 xml:space="preserve">   按消费类型统计：餐饮收入</w:t>
            </w:r>
          </w:p>
        </w:tc>
        <w:tc>
          <w:tcPr>
            <w:tcW w:w="10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155614 </w:t>
            </w:r>
          </w:p>
        </w:tc>
        <w:tc>
          <w:tcPr>
            <w:tcW w:w="196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685" w:type="dxa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 xml:space="preserve">                   商品零售</w:t>
            </w:r>
          </w:p>
        </w:tc>
        <w:tc>
          <w:tcPr>
            <w:tcW w:w="101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374611 </w:t>
            </w:r>
          </w:p>
        </w:tc>
        <w:tc>
          <w:tcPr>
            <w:tcW w:w="1961" w:type="dxa"/>
            <w:tcBorders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2021年纳入招商引资统计项目56项，有实际到位资金的项目50项，实际利用县外国内资金同比增长30.7%，其中：省外国内资金同比增长18.4%。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全年实现进出口总额626万美元，其中：出口626万美元。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八、财税和金融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，全县实现地方财政收入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66939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%，其中：一般公共预算收入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46156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19.7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%。地方财政支出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222241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%，其中：一般公共预算支出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191140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万元，下降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highlight w:val="none"/>
        </w:rPr>
        <w:t>各项税费收入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lang w:val="en-US" w:eastAsia="zh-CN"/>
        </w:rPr>
        <w:t>90508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</w:rPr>
        <w:t>万元，</w:t>
      </w:r>
      <w:r>
        <w:rPr>
          <w:rFonts w:hint="eastAsia" w:eastAsia="方正仿宋_GBK" w:cs="Times New Roman"/>
          <w:bCs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lang w:val="en-US" w:eastAsia="zh-CN"/>
        </w:rPr>
        <w:t>8.6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</w:rPr>
        <w:t>%，其中：税收收入39435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bCs/>
          <w:color w:val="auto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102870</wp:posOffset>
            </wp:positionV>
            <wp:extent cx="4572000" cy="2828925"/>
            <wp:effectExtent l="0" t="0" r="0" b="9525"/>
            <wp:wrapNone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全县金融机构人民币存贷款余额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134906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5.2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%，其中：存款余额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694306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1.45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%；贷款余额65475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万元，增长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 xml:space="preserve">9.1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%。存贷比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94.3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%。</w:t>
      </w: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7 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年末元江县金融机构人民币信贷主要指标</w:t>
      </w:r>
    </w:p>
    <w:tbl>
      <w:tblPr>
        <w:tblStyle w:val="6"/>
        <w:tblW w:w="85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1"/>
        <w:gridCol w:w="789"/>
        <w:gridCol w:w="1650"/>
        <w:gridCol w:w="1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4291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7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</w:p>
        </w:tc>
        <w:tc>
          <w:tcPr>
            <w:tcW w:w="17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存款余额</w:t>
            </w:r>
          </w:p>
        </w:tc>
        <w:tc>
          <w:tcPr>
            <w:tcW w:w="78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  <w:t xml:space="preserve">694306 </w:t>
            </w:r>
          </w:p>
        </w:tc>
        <w:tc>
          <w:tcPr>
            <w:tcW w:w="177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1.45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其中：境内存款</w:t>
            </w:r>
          </w:p>
        </w:tc>
        <w:tc>
          <w:tcPr>
            <w:tcW w:w="78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693852</w:t>
            </w:r>
          </w:p>
        </w:tc>
        <w:tc>
          <w:tcPr>
            <w:tcW w:w="177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境外存款</w:t>
            </w:r>
          </w:p>
        </w:tc>
        <w:tc>
          <w:tcPr>
            <w:tcW w:w="78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454</w:t>
            </w:r>
          </w:p>
        </w:tc>
        <w:tc>
          <w:tcPr>
            <w:tcW w:w="177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-1.08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贷款余额</w:t>
            </w:r>
          </w:p>
        </w:tc>
        <w:tc>
          <w:tcPr>
            <w:tcW w:w="78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65475</w:t>
            </w:r>
            <w:r>
              <w:rPr>
                <w:rFonts w:hint="eastAsia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其中：住户贷款</w:t>
            </w:r>
          </w:p>
        </w:tc>
        <w:tc>
          <w:tcPr>
            <w:tcW w:w="78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259669</w:t>
            </w:r>
          </w:p>
        </w:tc>
        <w:tc>
          <w:tcPr>
            <w:tcW w:w="1770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291" w:type="dxa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非金融企业及机关团体贷款</w:t>
            </w:r>
          </w:p>
        </w:tc>
        <w:tc>
          <w:tcPr>
            <w:tcW w:w="789" w:type="dxa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万元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395089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13.5</w:t>
            </w:r>
          </w:p>
        </w:tc>
      </w:tr>
    </w:tbl>
    <w:p>
      <w:pPr>
        <w:spacing w:line="6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九、人事、科技、教育、文化、卫生、体育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事：2021年，全县在人事部门登记的各类专业技术人员4891人（其中非公企业549人），其中：正高级职称20人（其中非公企业1人），副高级职称1099人（其中非公企业14人），中级职称1392人（其中非公企业126人），初级职称1980人（其中非公企业335人），在岗未评定职称的专业人员400人（其中非公企业73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科技：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2021年有效发明专利13件，专利授权47件，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科技项目获得省市主管部门立项支持，争取项目资金79.18万元，其中：省级79.18万元。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教育：2021年，全县共有普通中小学校73所（不含幼儿园）。高中毕业报考人数1097人，参加高考1056人，上线率99.91%；录取人数982人，其中：本科229人，专科753人。国家学生体质健康标准测试达标率99%，小学学龄儿童入学率99.82%，初中学龄人口入学率87.94%，学前3年儿童入园率89.31%，小学毛入学率105.13%，小学辍学率0%，初中毛入学率110.97%，初中辍学率0%。</w:t>
      </w:r>
    </w:p>
    <w:p>
      <w:pPr>
        <w:tabs>
          <w:tab w:val="left" w:pos="0"/>
          <w:tab w:val="left" w:pos="70"/>
        </w:tabs>
        <w:spacing w:line="600" w:lineRule="exact"/>
        <w:ind w:firstLine="560" w:firstLineChars="200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普通中小学基本情况</w:t>
      </w:r>
    </w:p>
    <w:tbl>
      <w:tblPr>
        <w:tblStyle w:val="6"/>
        <w:tblW w:w="78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5"/>
        <w:gridCol w:w="750"/>
        <w:gridCol w:w="1110"/>
        <w:gridCol w:w="1380"/>
        <w:gridCol w:w="1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325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学校数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专任教师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（人）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在校学生人数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（人）</w:t>
            </w:r>
          </w:p>
        </w:tc>
        <w:tc>
          <w:tcPr>
            <w:tcW w:w="13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毕业学生人数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普通中小学校数（不含幼儿园）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73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2024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25871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5893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其中：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完全中学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256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3355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初级中学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588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6950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2366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ind w:firstLine="1320" w:firstLineChars="6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九年一贯制学校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215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小学（含教学点）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61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1143</w:t>
            </w:r>
          </w:p>
        </w:tc>
        <w:tc>
          <w:tcPr>
            <w:tcW w:w="1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15351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2494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255" w:type="dxa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中学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49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316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168</w:t>
            </w:r>
          </w:p>
        </w:tc>
      </w:tr>
    </w:tbl>
    <w:p>
      <w:pPr>
        <w:tabs>
          <w:tab w:val="left" w:pos="0"/>
          <w:tab w:val="left" w:pos="70"/>
        </w:tabs>
        <w:spacing w:line="600" w:lineRule="exact"/>
        <w:jc w:val="both"/>
        <w:rPr>
          <w:rFonts w:hint="default" w:ascii="Times New Roman" w:hAnsi="Times New Roman" w:eastAsia="方正黑体_GBK" w:cs="Times New Roman"/>
          <w:bCs/>
          <w:color w:val="auto"/>
          <w:kern w:val="0"/>
          <w:highlight w:val="none"/>
        </w:rPr>
      </w:pPr>
    </w:p>
    <w:p>
      <w:pPr>
        <w:tabs>
          <w:tab w:val="left" w:pos="0"/>
          <w:tab w:val="left" w:pos="70"/>
        </w:tabs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</w:p>
    <w:p>
      <w:pPr>
        <w:tabs>
          <w:tab w:val="left" w:pos="0"/>
          <w:tab w:val="left" w:pos="70"/>
        </w:tabs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幼儿教育基本情况</w:t>
      </w:r>
    </w:p>
    <w:tbl>
      <w:tblPr>
        <w:tblStyle w:val="6"/>
        <w:tblW w:w="7985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4"/>
        <w:gridCol w:w="818"/>
        <w:gridCol w:w="1687"/>
        <w:gridCol w:w="176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7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年末数</w:t>
            </w:r>
          </w:p>
        </w:tc>
        <w:tc>
          <w:tcPr>
            <w:tcW w:w="17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71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幼儿园数</w:t>
            </w:r>
          </w:p>
        </w:tc>
        <w:tc>
          <w:tcPr>
            <w:tcW w:w="81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所</w:t>
            </w:r>
          </w:p>
        </w:tc>
        <w:tc>
          <w:tcPr>
            <w:tcW w:w="168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51</w:t>
            </w:r>
          </w:p>
        </w:tc>
        <w:tc>
          <w:tcPr>
            <w:tcW w:w="176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75.86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71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其中：教办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所</w:t>
            </w:r>
          </w:p>
        </w:tc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95.65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71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   民办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所</w:t>
            </w:r>
          </w:p>
        </w:tc>
        <w:tc>
          <w:tcPr>
            <w:tcW w:w="168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714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在园幼儿</w:t>
            </w:r>
          </w:p>
        </w:tc>
        <w:tc>
          <w:tcPr>
            <w:tcW w:w="818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8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6839</w:t>
            </w:r>
          </w:p>
        </w:tc>
        <w:tc>
          <w:tcPr>
            <w:tcW w:w="1766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9.23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全县共投入“三免一补”资金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val="en-US" w:eastAsia="zh-CN"/>
        </w:rPr>
        <w:t>3040.02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val="en-US" w:eastAsia="zh-CN"/>
        </w:rPr>
        <w:t>15462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名城乡义务教育学生享受营养改善计划补助，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val="en-US" w:eastAsia="zh-CN"/>
        </w:rPr>
        <w:t>13726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  <w:t>人次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义务教育家庭经济困难学生享受生活补助，农村中小学家庭经济困难学生生活水平不断提高。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文化：全县共有文化馆1个，公共图书馆1 个，乡镇（街道）文化站10个。被列入国家级“非物质文化遗产”名录项目1个，省级项目3个。省级民族传统文化生态保护区1个，市级项目29个，县级项目59个。省级重点文物保护单位4处，市级8处，县</w:t>
      </w:r>
      <w:r>
        <w:rPr>
          <w:rFonts w:hint="eastAsia" w:eastAsia="方正仿宋_GBK" w:cs="Times New Roman"/>
          <w:bCs/>
          <w:color w:val="auto"/>
          <w:kern w:val="0"/>
          <w:highlight w:val="none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11处。国家级非物质文化遗产代表性传承人1人，省级9人，市级31人，县级106人。全年县群众文化工作队下乡共演出23场次，观众达2.8万余人次，线上观众达2.51万人次。县文化馆共组织各类文艺活动20场次，观众达8.63万余人次；县图书馆共开展各类读书活动35场次，读者达19000余人次；全县10个乡镇（街道）文化站共组织各类文艺活动116场次，观众达6.39万余人次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2021年1-12月，全县7个农村数字电影放映队共放映故事片681场，科教片244场，广告片965场，全年观看人数达37392人次。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县图书馆藏书3.5万册、期刊138种、报纸10种。县档案馆馆藏档案合计174890.9卷。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  <w:t>2021年末全县广播人口综合覆盖率达100%，电视人口综合覆盖率达100%。本地节目覆盖率达76%，县电视台全年共播出新闻1266条，在市级电视台播出714条，在省级电视台播出165条，在中央电视台播出22条，拍摄制作电视专题片8部，《唱响元江》MV3首，播出专栏节目612期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末全县实有住宿设施169家，其中：星级旅游饭店1家。共有床位6847张，其中：星级旅游饭店床位163张。实有乡村旅游星级接待单位14家，其中：四星级2家，三星级11家，二星级1家。共有旅行社2家，旅行社网点1家。全年接待海外旅游者367人次，接待国内旅游者334.51万人次，旅游业总收入达31.16亿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卫生：2021年末，全县已婚育龄妇女人数达44170人，年内施行计划生育手术662例，累计落实各种节育措施人数36244人，“三术率”达69.57%，比上年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0.79个百分点。全县计划生育率达95.57%，比上年</w:t>
      </w:r>
      <w:r>
        <w:rPr>
          <w:rFonts w:hint="eastAsia" w:eastAsia="方正仿宋_GBK" w:cs="Times New Roman"/>
          <w:bCs/>
          <w:color w:val="auto"/>
          <w:kern w:val="0"/>
          <w:highlight w:val="none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6.45个百分点。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末，全县实有卫生机构（含私立）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个，职工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1764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人，其中：卫生技术人员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1363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人。每万人拥有卫生技术人员</w:t>
      </w:r>
      <w:r>
        <w:rPr>
          <w:rFonts w:hint="eastAsia" w:eastAsia="方正仿宋_GBK" w:cs="Times New Roman"/>
          <w:bCs/>
          <w:kern w:val="0"/>
          <w:highlight w:val="none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人。全年门诊诊疗病人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140.96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万人次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入院人数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3.57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万人，病床使用率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%；传染病发病率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  <w:lang w:val="en-US" w:eastAsia="zh-CN"/>
        </w:rPr>
        <w:t>144.54/10</w:t>
      </w:r>
      <w:r>
        <w:rPr>
          <w:rFonts w:hint="default" w:ascii="Times New Roman" w:hAnsi="Times New Roman" w:eastAsia="方正仿宋_GBK" w:cs="Times New Roman"/>
          <w:bCs/>
          <w:kern w:val="0"/>
          <w:highlight w:val="none"/>
        </w:rPr>
        <w:t>万。</w:t>
      </w:r>
    </w:p>
    <w:p>
      <w:pPr>
        <w:tabs>
          <w:tab w:val="left" w:pos="0"/>
          <w:tab w:val="left" w:pos="70"/>
        </w:tabs>
        <w:spacing w:line="579" w:lineRule="exact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表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2021年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highlight w:val="none"/>
        </w:rPr>
        <w:t>医疗卫生基本情况</w:t>
      </w:r>
    </w:p>
    <w:tbl>
      <w:tblPr>
        <w:tblStyle w:val="6"/>
        <w:tblW w:w="785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6"/>
        <w:gridCol w:w="999"/>
        <w:gridCol w:w="1699"/>
        <w:gridCol w:w="1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516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指  标</w:t>
            </w:r>
          </w:p>
        </w:tc>
        <w:tc>
          <w:tcPr>
            <w:tcW w:w="9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16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年末数</w:t>
            </w:r>
          </w:p>
        </w:tc>
        <w:tc>
          <w:tcPr>
            <w:tcW w:w="16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与上年相比（%）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医疗卫生机构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44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其中：县及县以上医院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农村乡镇卫生院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其他卫生机构 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病床总数（含私立）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张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820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-4.8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卫生人员合计（含私立）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1764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其中：执业医师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368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执业助理医师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98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 注册护士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617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村设置的医疗点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76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其中：乡村医生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213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    卫生员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个体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其中：从业人员</w:t>
            </w:r>
          </w:p>
        </w:tc>
        <w:tc>
          <w:tcPr>
            <w:tcW w:w="9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299</w:t>
            </w:r>
          </w:p>
        </w:tc>
        <w:tc>
          <w:tcPr>
            <w:tcW w:w="163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516" w:type="dxa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 其中：卫生技术人员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1699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257</w:t>
            </w: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-8.5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highlight w:val="none"/>
        </w:rPr>
        <w:t>体育：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2021年，全县共举办各类运动会13次，参赛运动员3416人次，向上级输送各类体育人才11人。全县经常参加体育锻炼人数占总人口数的39.8%。</w:t>
      </w:r>
      <w:r>
        <w:rPr>
          <w:rFonts w:hint="eastAsia" w:eastAsia="方正仿宋_GBK" w:cs="Times New Roman"/>
          <w:color w:val="auto"/>
          <w:kern w:val="0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县户籍运动员全年共获奖牌78枚，其中：市级比赛金牌26枚、银牌31枚、铜牌21枚。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highlight w:val="none"/>
          <w:lang w:eastAsia="zh-CN"/>
        </w:rPr>
        <w:t>十、城市建设、环境保护和安全生产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2021年末，县城建成区面积4.3平方公里；县城建成区道路长度43.44公里，道路面积99.1万平方米；建成区绿化覆盖面积193.</w:t>
      </w:r>
      <w:r>
        <w:rPr>
          <w:rFonts w:hint="eastAsia" w:eastAsia="方正仿宋_GBK" w:cs="Times New Roman"/>
          <w:color w:val="auto"/>
          <w:kern w:val="0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公顷，覆盖率43.02%，公园绿地面积46.</w:t>
      </w:r>
      <w:r>
        <w:rPr>
          <w:rFonts w:hint="eastAsia" w:eastAsia="方正仿宋_GBK" w:cs="Times New Roman"/>
          <w:color w:val="auto"/>
          <w:kern w:val="0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，全县不断强化污染减排、环境综合整治和环境执法工作。全年现场监察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398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家次，共出动监察执法人员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1091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人次，共查处环境违法行为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件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（立案）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，其中：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已作出行政处罚决定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18件，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罚款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164.48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6件正在办理中。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eastAsia="zh-CN"/>
        </w:rPr>
        <w:t>结案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件，下达环境违法行为限期改正决定书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家，责令改正违法行为决定书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家。共受理各类信访案件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件，处理率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%，办结率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全县共发生各类生产安全伤亡事故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起</w:t>
      </w:r>
      <w:r>
        <w:rPr>
          <w:rFonts w:hint="eastAsia" w:eastAsia="方正仿宋_GBK" w:cs="Times New Roman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死亡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人，其中：建筑施工行业事故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人；农、林、牧、渔行业领域事故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人；河砂洗选行业领域事故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人；道路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行业事故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非煤矿山行业领域事故1起</w:t>
      </w:r>
      <w:r>
        <w:rPr>
          <w:rFonts w:hint="eastAsia" w:eastAsia="方正仿宋_GBK" w:cs="Times New Roman"/>
          <w:b w:val="0"/>
          <w:bCs w:val="0"/>
          <w:color w:val="auto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val="en-US" w:eastAsia="zh-CN"/>
        </w:rPr>
        <w:t>死亡1人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十一、扶贫开发和社会保障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2021年投入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中央和省市县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财政专项扶贫资金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4788.88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万元，其中：中央财政专项扶贫资金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1785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万元，省级资金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2921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万元，市级资金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82.88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万元，县级配套资金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万元。从实施项目看：实施产业项目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个。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市级贫困地区农村人居环境整治示范村、饮水安全巩固提升项目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个，其中：实施贫困地区农村人居环境整治示范村项目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个，饮水安全巩固提升项目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个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发放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脱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贫小额信贷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1315.51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万元，受益建档立卡人口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345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户。选派驻村工作队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支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110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。截止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末，全县实有建档立卡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6053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24182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人，贫困发生率下降至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%，现行标准下的农村贫困人口全部脱贫。我县的脱贫攻坚工作已转入巩固拓展脱贫攻坚成果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乡村振兴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有效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衔接的发展阶段。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投入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6.6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户贫困残疾人家庭进行无障碍设施建设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投入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3.1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名残疾人装配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例假肢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投入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万元对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名残疾儿童进行早期康复训练</w:t>
      </w:r>
      <w:r>
        <w:rPr>
          <w:rFonts w:hint="eastAsia" w:eastAsia="方正仿宋_GBK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投入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13.8</w:t>
      </w:r>
      <w:r>
        <w:rPr>
          <w:rFonts w:hint="eastAsia" w:eastAsia="方正仿宋_GBK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名听力障碍残疾人免费验配助听器。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末，全县共有重点优抚对象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1235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（含出国参战民兵民工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136人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全年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发放抚恤定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期生活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助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1271.28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（含出国参战民兵民工定期生活补助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51.88万元）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；义务兵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家庭共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123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户，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全年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发放义务兵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优待金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143.89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享受城市最低生活保障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453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550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人，发放城市最低生活保障金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311.06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万元；享受农村最低生活保障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3382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户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6096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人，发放农村最低生活保障金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2209.67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万元；全县共有“特困供养”对象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364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人，其中：集中供养的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人。共有运营公办敬老院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家，核定床位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348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张，实有床位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348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张，工作人员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2021年，全县职工基本养老保险参保人员27602人，其中：企业参保19445人（缴费阶段参保13889人，离退休5556人），机关事业单位参保8157人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缴费阶段参保5617人，离退休2540人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，实际征收基本养老保险基金24269万元，全年支付养老保险金34974万元；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城乡居民基本养老保险参保人数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114240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人，参保率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%，实际收缴养老保险基金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1992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政府补贴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2526.3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万元，实际支付养老金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  <w:lang w:val="en-US" w:eastAsia="zh-CN"/>
        </w:rPr>
        <w:t>3878</w:t>
      </w:r>
      <w:r>
        <w:rPr>
          <w:rFonts w:hint="default" w:ascii="Times New Roman" w:hAnsi="Times New Roman" w:eastAsia="方正仿宋_GBK" w:cs="Times New Roman"/>
          <w:color w:val="auto"/>
          <w:kern w:val="0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城镇职工基本医疗保险参保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20425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人，其中：在职人员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13320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人，退休人员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7105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人，全年实际收缴基本医疗保险金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10241.09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万元（含生育保险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650.35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万元），城镇职工基本医疗保险基金支付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7070.19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万元（含生育待遇支付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298.97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万元）。全县参加城乡居民医疗保险人数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183702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人，居民保费收入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4988.98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万元，全年享受待遇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91.59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万人次，基金支出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8875.58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万元。工伤保险参保企业职工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19816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人，其中：农民工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10415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人，全年收缴保险基金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585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万元，支付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576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万元。失业保险参保职工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9917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人，全年实际收缴失业保险费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686.23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万元；失业保险基金支出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884.68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万元，其中：失业保险金支出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308.25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失业补助金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478.88万元、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代缴医疗保险费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50.16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万元、职业技能提升补贴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1.06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万元、稳岗补贴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46.07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万元、失业保险临时价格补贴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0.26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2021年，全县城镇新增就业人员2975人，城镇下岗失业人员再就业851人，帮助就业困难人员实现就业763人，开发城镇公益性岗位3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个，城镇登记失业率3.73%。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十二、人民生活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城乡居民生活水平进一步提高。2021年全县居民人均可支配收入27331元，增长10.5%。按城乡划分，城镇居民人均可支配收入45026元，增长9.5%；农村居民人均可支配收入16822元，增长11.2%。全县居民人均消费支出20068元，增长12.2％。按城乡划分，城镇居民人均消费支出29011元，增长11.8％；农村居民人均消费支出14804元，增长12.4％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color w:val="auto"/>
          <w:kern w:val="0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注释：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本公报资料来源，除主要经济指标来自元江县统计局外，其他数据均由各部门提供</w:t>
      </w:r>
      <w:r>
        <w:rPr>
          <w:rFonts w:hint="eastAsia" w:eastAsia="方正楷体_GBK" w:cs="Times New Roman"/>
          <w:color w:val="auto"/>
          <w:kern w:val="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生产总值、增加值绝对数按现行价格计算，增长速度按可比价格计算。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公报中201</w:t>
      </w: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-2018年生产总值总量数据为第四次全国经济普查结果修订后数据。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color w:val="auto"/>
          <w:kern w:val="0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</w:rPr>
        <w:t>本公报所列数据均为年快报数据，如数据与当年《统计年鉴》资料有出入，以《统计年鉴》资料为准</w:t>
      </w:r>
      <w:r>
        <w:rPr>
          <w:rFonts w:hint="default" w:ascii="Times New Roman" w:hAnsi="Times New Roman" w:eastAsia="方正楷体_GBK" w:cs="Times New Roman"/>
          <w:color w:val="auto"/>
          <w:kern w:val="0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none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none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spacing w:line="540" w:lineRule="exact"/>
        <w:jc w:val="both"/>
        <w:rPr>
          <w:rFonts w:hint="default" w:ascii="Times New Roman" w:hAnsi="Times New Roman" w:eastAsia="方正楷体_GBK" w:cs="Times New Roman"/>
          <w:color w:val="auto"/>
          <w:kern w:val="0"/>
          <w:highlight w:val="yellow"/>
          <w:lang w:eastAsia="zh-CN"/>
        </w:rPr>
      </w:pP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yellow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主要指标完成情况（一）</w:t>
      </w:r>
    </w:p>
    <w:tbl>
      <w:tblPr>
        <w:tblStyle w:val="6"/>
        <w:tblW w:w="93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1170"/>
        <w:gridCol w:w="788"/>
        <w:gridCol w:w="1125"/>
        <w:gridCol w:w="885"/>
        <w:gridCol w:w="1335"/>
        <w:gridCol w:w="915"/>
        <w:gridCol w:w="1170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6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68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生产总值</w:t>
            </w:r>
          </w:p>
        </w:tc>
        <w:tc>
          <w:tcPr>
            <w:tcW w:w="427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第一产业增加值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1143670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83086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27146.76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3870.17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2352.3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236.42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1034.27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8.4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23.33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167.23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31.81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153.58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14.59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194.33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29.83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133.02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8.7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29.79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153.78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17.01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131.78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19.48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243.75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10.9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6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140.55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9.4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</w:tbl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主要指标完成情况（二）</w:t>
      </w:r>
    </w:p>
    <w:tbl>
      <w:tblPr>
        <w:tblStyle w:val="6"/>
        <w:tblW w:w="931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25"/>
        <w:gridCol w:w="810"/>
        <w:gridCol w:w="1140"/>
        <w:gridCol w:w="870"/>
        <w:gridCol w:w="1335"/>
        <w:gridCol w:w="930"/>
        <w:gridCol w:w="1170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4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第二产业增加值</w:t>
            </w:r>
          </w:p>
        </w:tc>
        <w:tc>
          <w:tcPr>
            <w:tcW w:w="429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第三产业增加值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450904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609680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9589.37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13687.22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1023.85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1092.02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11.1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628.10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382.85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11.3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53.43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82.00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29.81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1.2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109.18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50.24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114.26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25.56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77.66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61.58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17.6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75.19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36.46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75.84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100.97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108.71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14.8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8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37.70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66.33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11.9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highlight w:val="none"/>
        </w:rPr>
        <w:t>注：增加值增速按可比价计算。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主要指标完成情况（三）</w:t>
      </w:r>
    </w:p>
    <w:tbl>
      <w:tblPr>
        <w:tblStyle w:val="6"/>
        <w:tblW w:w="945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1095"/>
        <w:gridCol w:w="825"/>
        <w:gridCol w:w="1140"/>
        <w:gridCol w:w="885"/>
        <w:gridCol w:w="1350"/>
        <w:gridCol w:w="897"/>
        <w:gridCol w:w="1173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9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4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全部工业增加值</w:t>
            </w:r>
          </w:p>
        </w:tc>
        <w:tc>
          <w:tcPr>
            <w:tcW w:w="224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规模以上工业增加值</w:t>
            </w:r>
          </w:p>
        </w:tc>
        <w:tc>
          <w:tcPr>
            <w:tcW w:w="2073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固定资产投资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（不含农户）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372575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9.6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6555.76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8.8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885.63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603.32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33.62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-26.4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42.47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16.8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5.9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49.84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20.4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23.1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22.27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13.9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78.49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5.8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20.19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7.9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</w:tr>
    </w:tbl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主要指标完成情况（四）</w:t>
      </w:r>
    </w:p>
    <w:tbl>
      <w:tblPr>
        <w:tblStyle w:val="6"/>
        <w:tblW w:w="9465" w:type="dxa"/>
        <w:tblInd w:w="-221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95"/>
        <w:gridCol w:w="855"/>
        <w:gridCol w:w="1140"/>
        <w:gridCol w:w="885"/>
        <w:gridCol w:w="1350"/>
        <w:gridCol w:w="885"/>
        <w:gridCol w:w="1200"/>
        <w:gridCol w:w="88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建筑业增加值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社会消费品零售总额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（亿元）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80138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440823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3040.43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10731.80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9.6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139.07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4.4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862.35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9.1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24.9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302.31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10.2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19.82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70.86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15.46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-2.7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97.90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5.7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7.85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-19.4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79.80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4.99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52.67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10.5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62.68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3.9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14.21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53.78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22.55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12.0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89.32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13.6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17.54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2.7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53.02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4.3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highlight w:val="none"/>
        </w:rPr>
        <w:t>注：增加值增速按可比价计算。</w:t>
      </w: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）</w:t>
      </w:r>
    </w:p>
    <w:tbl>
      <w:tblPr>
        <w:tblStyle w:val="6"/>
        <w:tblW w:w="9465" w:type="dxa"/>
        <w:tblInd w:w="-221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264"/>
        <w:gridCol w:w="806"/>
        <w:gridCol w:w="1098"/>
        <w:gridCol w:w="807"/>
        <w:gridCol w:w="1350"/>
        <w:gridCol w:w="885"/>
        <w:gridCol w:w="1200"/>
        <w:gridCol w:w="88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居民人均可支配收入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居民人均消费支出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35128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13.6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25666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18851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31392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23297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39091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29095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28046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9.8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19435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32226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11.2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25488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33355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9.9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24157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29616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10.8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20894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29751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10.1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21239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28886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9.5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21075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27549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10.3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21626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27331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10.5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20068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</w:tbl>
    <w:p>
      <w:pPr>
        <w:spacing w:line="54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）</w:t>
      </w:r>
    </w:p>
    <w:tbl>
      <w:tblPr>
        <w:tblStyle w:val="6"/>
        <w:tblW w:w="9435" w:type="dxa"/>
        <w:tblInd w:w="-21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95"/>
        <w:gridCol w:w="825"/>
        <w:gridCol w:w="1170"/>
        <w:gridCol w:w="885"/>
        <w:gridCol w:w="1365"/>
        <w:gridCol w:w="870"/>
        <w:gridCol w:w="1185"/>
        <w:gridCol w:w="8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居民人均可支配收入</w:t>
            </w:r>
          </w:p>
        </w:tc>
        <w:tc>
          <w:tcPr>
            <w:tcW w:w="42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消费支出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47412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30307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40905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27441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46001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9.2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30869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47865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33647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44780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8.8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27215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46759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9.4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32217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45902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8.6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30116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45384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9.7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28895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45776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9.3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29998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45836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8.0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30227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45812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9.2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6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31000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45026 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9.5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29011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</w:tbl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主要指标完成情况（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28"/>
          <w:szCs w:val="28"/>
          <w:highlight w:val="none"/>
        </w:rPr>
        <w:t>）</w:t>
      </w:r>
    </w:p>
    <w:tbl>
      <w:tblPr>
        <w:tblStyle w:val="6"/>
        <w:tblW w:w="9435" w:type="dxa"/>
        <w:tblInd w:w="-21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95"/>
        <w:gridCol w:w="825"/>
        <w:gridCol w:w="1170"/>
        <w:gridCol w:w="885"/>
        <w:gridCol w:w="1365"/>
        <w:gridCol w:w="870"/>
        <w:gridCol w:w="1185"/>
        <w:gridCol w:w="8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地  区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居民人均可支配收入</w:t>
            </w:r>
          </w:p>
        </w:tc>
        <w:tc>
          <w:tcPr>
            <w:tcW w:w="42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居民人均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消费支出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绝对数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增速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（%）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位次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18931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15916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16.1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全  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14197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12386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玉溪市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18670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16704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红塔区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22047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20377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江川区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17365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10.6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14513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澄江市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20032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11.5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20015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通海县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21608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18649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华宁县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18403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15286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易门县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17874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14869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峨山县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17124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14808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新平县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17602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16568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元江县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16822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11.2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14804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</w:tbl>
    <w:p>
      <w:pPr>
        <w:widowControl/>
        <w:spacing w:line="340" w:lineRule="exact"/>
        <w:jc w:val="center"/>
        <w:textAlignment w:val="center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highlight w:val="none"/>
        </w:rPr>
      </w:pPr>
    </w:p>
    <w:p>
      <w:pPr>
        <w:spacing w:line="540" w:lineRule="exac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highlight w:val="none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- 2 -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77C7F"/>
    <w:multiLevelType w:val="singleLevel"/>
    <w:tmpl w:val="7E377C7F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77C2"/>
    <w:rsid w:val="00001DA5"/>
    <w:rsid w:val="0003737C"/>
    <w:rsid w:val="0003777C"/>
    <w:rsid w:val="00053A57"/>
    <w:rsid w:val="000802FE"/>
    <w:rsid w:val="000926AE"/>
    <w:rsid w:val="000A423A"/>
    <w:rsid w:val="00101B92"/>
    <w:rsid w:val="0010679C"/>
    <w:rsid w:val="00110035"/>
    <w:rsid w:val="00112629"/>
    <w:rsid w:val="00125F17"/>
    <w:rsid w:val="00126637"/>
    <w:rsid w:val="001502DD"/>
    <w:rsid w:val="00162D89"/>
    <w:rsid w:val="0016369D"/>
    <w:rsid w:val="00163EA7"/>
    <w:rsid w:val="00164093"/>
    <w:rsid w:val="00183F98"/>
    <w:rsid w:val="00190B6F"/>
    <w:rsid w:val="001C1F3F"/>
    <w:rsid w:val="00204137"/>
    <w:rsid w:val="002323AA"/>
    <w:rsid w:val="002508D4"/>
    <w:rsid w:val="00262184"/>
    <w:rsid w:val="00264EC7"/>
    <w:rsid w:val="002815D2"/>
    <w:rsid w:val="00284AE4"/>
    <w:rsid w:val="002857E0"/>
    <w:rsid w:val="00286090"/>
    <w:rsid w:val="002B59F8"/>
    <w:rsid w:val="002C5A22"/>
    <w:rsid w:val="002D65E4"/>
    <w:rsid w:val="002E3E24"/>
    <w:rsid w:val="002F17F1"/>
    <w:rsid w:val="002F3350"/>
    <w:rsid w:val="002F3E70"/>
    <w:rsid w:val="00311132"/>
    <w:rsid w:val="0032085E"/>
    <w:rsid w:val="00321A09"/>
    <w:rsid w:val="00347D1C"/>
    <w:rsid w:val="00373858"/>
    <w:rsid w:val="00376F66"/>
    <w:rsid w:val="00386AB5"/>
    <w:rsid w:val="003A34E4"/>
    <w:rsid w:val="003A3F01"/>
    <w:rsid w:val="003A4188"/>
    <w:rsid w:val="003D023D"/>
    <w:rsid w:val="003D6D01"/>
    <w:rsid w:val="003E531D"/>
    <w:rsid w:val="00405D48"/>
    <w:rsid w:val="00406FBF"/>
    <w:rsid w:val="00423D87"/>
    <w:rsid w:val="004621C8"/>
    <w:rsid w:val="00464E27"/>
    <w:rsid w:val="004654C4"/>
    <w:rsid w:val="00477AAC"/>
    <w:rsid w:val="004849DD"/>
    <w:rsid w:val="004948A5"/>
    <w:rsid w:val="004F6822"/>
    <w:rsid w:val="00503B7D"/>
    <w:rsid w:val="005048F2"/>
    <w:rsid w:val="00505E4A"/>
    <w:rsid w:val="0050638A"/>
    <w:rsid w:val="00526386"/>
    <w:rsid w:val="00535260"/>
    <w:rsid w:val="00556896"/>
    <w:rsid w:val="00583540"/>
    <w:rsid w:val="005A62EB"/>
    <w:rsid w:val="005B2540"/>
    <w:rsid w:val="005B7B8E"/>
    <w:rsid w:val="005C5E14"/>
    <w:rsid w:val="005C699B"/>
    <w:rsid w:val="005D05E8"/>
    <w:rsid w:val="005E18DF"/>
    <w:rsid w:val="005F4351"/>
    <w:rsid w:val="0060351B"/>
    <w:rsid w:val="0061285A"/>
    <w:rsid w:val="00616F1F"/>
    <w:rsid w:val="00620CF1"/>
    <w:rsid w:val="00622A9B"/>
    <w:rsid w:val="0062697A"/>
    <w:rsid w:val="006539AC"/>
    <w:rsid w:val="00664F78"/>
    <w:rsid w:val="00694CCA"/>
    <w:rsid w:val="006A2311"/>
    <w:rsid w:val="006B05DB"/>
    <w:rsid w:val="006B620D"/>
    <w:rsid w:val="006B6296"/>
    <w:rsid w:val="006C7C7F"/>
    <w:rsid w:val="006D45FC"/>
    <w:rsid w:val="006D503C"/>
    <w:rsid w:val="006E01BE"/>
    <w:rsid w:val="006E28B2"/>
    <w:rsid w:val="006E6D2F"/>
    <w:rsid w:val="006F01A8"/>
    <w:rsid w:val="00714A35"/>
    <w:rsid w:val="007278B5"/>
    <w:rsid w:val="0073020F"/>
    <w:rsid w:val="00741E8F"/>
    <w:rsid w:val="0075066B"/>
    <w:rsid w:val="00750DB9"/>
    <w:rsid w:val="007515C6"/>
    <w:rsid w:val="00751CEC"/>
    <w:rsid w:val="007539CF"/>
    <w:rsid w:val="00765532"/>
    <w:rsid w:val="007920E1"/>
    <w:rsid w:val="00794509"/>
    <w:rsid w:val="007974C7"/>
    <w:rsid w:val="007B4843"/>
    <w:rsid w:val="007B7D51"/>
    <w:rsid w:val="007D241A"/>
    <w:rsid w:val="007D589F"/>
    <w:rsid w:val="007F7789"/>
    <w:rsid w:val="00816274"/>
    <w:rsid w:val="00834195"/>
    <w:rsid w:val="008505F1"/>
    <w:rsid w:val="0086468F"/>
    <w:rsid w:val="00865E97"/>
    <w:rsid w:val="00876688"/>
    <w:rsid w:val="00883A74"/>
    <w:rsid w:val="008858CE"/>
    <w:rsid w:val="008B13EB"/>
    <w:rsid w:val="008C0125"/>
    <w:rsid w:val="008D10B0"/>
    <w:rsid w:val="008E0565"/>
    <w:rsid w:val="008F612D"/>
    <w:rsid w:val="0090425B"/>
    <w:rsid w:val="00904921"/>
    <w:rsid w:val="00921A9A"/>
    <w:rsid w:val="00923519"/>
    <w:rsid w:val="00946BE0"/>
    <w:rsid w:val="00955527"/>
    <w:rsid w:val="009735FB"/>
    <w:rsid w:val="009737AD"/>
    <w:rsid w:val="009806B0"/>
    <w:rsid w:val="00983622"/>
    <w:rsid w:val="009A7AEF"/>
    <w:rsid w:val="009B0CC2"/>
    <w:rsid w:val="009D6A84"/>
    <w:rsid w:val="009E1551"/>
    <w:rsid w:val="009E659F"/>
    <w:rsid w:val="009F122E"/>
    <w:rsid w:val="009F334C"/>
    <w:rsid w:val="00A2123C"/>
    <w:rsid w:val="00A460FD"/>
    <w:rsid w:val="00A54322"/>
    <w:rsid w:val="00A6765B"/>
    <w:rsid w:val="00A95A44"/>
    <w:rsid w:val="00AA4CE0"/>
    <w:rsid w:val="00AB4D2A"/>
    <w:rsid w:val="00AC575C"/>
    <w:rsid w:val="00AD519F"/>
    <w:rsid w:val="00AD5280"/>
    <w:rsid w:val="00AD5E72"/>
    <w:rsid w:val="00AE65E0"/>
    <w:rsid w:val="00AF28F0"/>
    <w:rsid w:val="00AF7982"/>
    <w:rsid w:val="00B01F65"/>
    <w:rsid w:val="00B204A5"/>
    <w:rsid w:val="00B247D8"/>
    <w:rsid w:val="00B300D7"/>
    <w:rsid w:val="00B30241"/>
    <w:rsid w:val="00B32434"/>
    <w:rsid w:val="00B64006"/>
    <w:rsid w:val="00B66D56"/>
    <w:rsid w:val="00B7295A"/>
    <w:rsid w:val="00BA0237"/>
    <w:rsid w:val="00BA2B47"/>
    <w:rsid w:val="00BA3646"/>
    <w:rsid w:val="00BA3903"/>
    <w:rsid w:val="00BB788D"/>
    <w:rsid w:val="00BC4A4E"/>
    <w:rsid w:val="00BD1493"/>
    <w:rsid w:val="00BF01C5"/>
    <w:rsid w:val="00C16AEB"/>
    <w:rsid w:val="00C21798"/>
    <w:rsid w:val="00C26C08"/>
    <w:rsid w:val="00C363BC"/>
    <w:rsid w:val="00C3678E"/>
    <w:rsid w:val="00C601CD"/>
    <w:rsid w:val="00C62B77"/>
    <w:rsid w:val="00C66163"/>
    <w:rsid w:val="00C67BB9"/>
    <w:rsid w:val="00C732DD"/>
    <w:rsid w:val="00C77126"/>
    <w:rsid w:val="00C97C54"/>
    <w:rsid w:val="00CB5142"/>
    <w:rsid w:val="00CC387C"/>
    <w:rsid w:val="00CD435D"/>
    <w:rsid w:val="00CE1A33"/>
    <w:rsid w:val="00D044FA"/>
    <w:rsid w:val="00D420A7"/>
    <w:rsid w:val="00D422D6"/>
    <w:rsid w:val="00D4327E"/>
    <w:rsid w:val="00D43F1B"/>
    <w:rsid w:val="00D45BDA"/>
    <w:rsid w:val="00D6550E"/>
    <w:rsid w:val="00D668BF"/>
    <w:rsid w:val="00D821E1"/>
    <w:rsid w:val="00D96FF2"/>
    <w:rsid w:val="00DB627C"/>
    <w:rsid w:val="00DC3BE1"/>
    <w:rsid w:val="00DC77F5"/>
    <w:rsid w:val="00DF6163"/>
    <w:rsid w:val="00E03B0B"/>
    <w:rsid w:val="00E1414C"/>
    <w:rsid w:val="00E16CC8"/>
    <w:rsid w:val="00E3452B"/>
    <w:rsid w:val="00E347A3"/>
    <w:rsid w:val="00E745AC"/>
    <w:rsid w:val="00E80804"/>
    <w:rsid w:val="00EB092F"/>
    <w:rsid w:val="00EB262A"/>
    <w:rsid w:val="00EB6597"/>
    <w:rsid w:val="00EB7CF5"/>
    <w:rsid w:val="00EC68E0"/>
    <w:rsid w:val="00ED19DC"/>
    <w:rsid w:val="00EE7B99"/>
    <w:rsid w:val="00EF120A"/>
    <w:rsid w:val="00F654B0"/>
    <w:rsid w:val="00F9463B"/>
    <w:rsid w:val="00FA27B6"/>
    <w:rsid w:val="00FA4D2E"/>
    <w:rsid w:val="00FB670B"/>
    <w:rsid w:val="00FD50C3"/>
    <w:rsid w:val="00FD6090"/>
    <w:rsid w:val="00FD7A37"/>
    <w:rsid w:val="00FF10F5"/>
    <w:rsid w:val="01015AC3"/>
    <w:rsid w:val="01083876"/>
    <w:rsid w:val="011C503E"/>
    <w:rsid w:val="012B7099"/>
    <w:rsid w:val="01342DFD"/>
    <w:rsid w:val="013E0847"/>
    <w:rsid w:val="014508C9"/>
    <w:rsid w:val="01454FAD"/>
    <w:rsid w:val="014B7493"/>
    <w:rsid w:val="014C1933"/>
    <w:rsid w:val="014D269A"/>
    <w:rsid w:val="01510C03"/>
    <w:rsid w:val="016A0FEE"/>
    <w:rsid w:val="016C2174"/>
    <w:rsid w:val="0181634A"/>
    <w:rsid w:val="01851096"/>
    <w:rsid w:val="018938ED"/>
    <w:rsid w:val="018A3BB3"/>
    <w:rsid w:val="01992CB2"/>
    <w:rsid w:val="019A1DF8"/>
    <w:rsid w:val="019B7457"/>
    <w:rsid w:val="01B63020"/>
    <w:rsid w:val="01CE0472"/>
    <w:rsid w:val="01EE11A6"/>
    <w:rsid w:val="01F13C79"/>
    <w:rsid w:val="01F4326B"/>
    <w:rsid w:val="01F6413B"/>
    <w:rsid w:val="02156F5E"/>
    <w:rsid w:val="02176E36"/>
    <w:rsid w:val="021E334F"/>
    <w:rsid w:val="022A68C5"/>
    <w:rsid w:val="022B5527"/>
    <w:rsid w:val="023E7ADD"/>
    <w:rsid w:val="02466613"/>
    <w:rsid w:val="02587DCD"/>
    <w:rsid w:val="02596086"/>
    <w:rsid w:val="02710458"/>
    <w:rsid w:val="027F3DB6"/>
    <w:rsid w:val="028F1109"/>
    <w:rsid w:val="02AF62C4"/>
    <w:rsid w:val="02AF7331"/>
    <w:rsid w:val="02AF79A0"/>
    <w:rsid w:val="02B938C0"/>
    <w:rsid w:val="02BC131B"/>
    <w:rsid w:val="02CD02BE"/>
    <w:rsid w:val="02CD44A0"/>
    <w:rsid w:val="02D268B6"/>
    <w:rsid w:val="02E807DF"/>
    <w:rsid w:val="02EC3D22"/>
    <w:rsid w:val="02F018A1"/>
    <w:rsid w:val="03014F3D"/>
    <w:rsid w:val="03145185"/>
    <w:rsid w:val="03172A0B"/>
    <w:rsid w:val="03186069"/>
    <w:rsid w:val="0324462D"/>
    <w:rsid w:val="032A7FB4"/>
    <w:rsid w:val="033053C6"/>
    <w:rsid w:val="034E167B"/>
    <w:rsid w:val="035B189B"/>
    <w:rsid w:val="0367124E"/>
    <w:rsid w:val="03785119"/>
    <w:rsid w:val="038F0F77"/>
    <w:rsid w:val="039902A3"/>
    <w:rsid w:val="039E199A"/>
    <w:rsid w:val="03A23510"/>
    <w:rsid w:val="03A84799"/>
    <w:rsid w:val="03AE6061"/>
    <w:rsid w:val="03B54F0A"/>
    <w:rsid w:val="03B97A50"/>
    <w:rsid w:val="03C4041E"/>
    <w:rsid w:val="03CA3A77"/>
    <w:rsid w:val="03CB019C"/>
    <w:rsid w:val="03CE62BD"/>
    <w:rsid w:val="03D44A28"/>
    <w:rsid w:val="03E4069D"/>
    <w:rsid w:val="03FE1C05"/>
    <w:rsid w:val="04020F3A"/>
    <w:rsid w:val="04126704"/>
    <w:rsid w:val="041801C3"/>
    <w:rsid w:val="041B065F"/>
    <w:rsid w:val="04390E9D"/>
    <w:rsid w:val="043A1877"/>
    <w:rsid w:val="0445136C"/>
    <w:rsid w:val="044C1A31"/>
    <w:rsid w:val="044D3360"/>
    <w:rsid w:val="0450520C"/>
    <w:rsid w:val="045C4880"/>
    <w:rsid w:val="045F1181"/>
    <w:rsid w:val="04626D39"/>
    <w:rsid w:val="04633964"/>
    <w:rsid w:val="046D2A69"/>
    <w:rsid w:val="04705C95"/>
    <w:rsid w:val="04813D3E"/>
    <w:rsid w:val="048C55C1"/>
    <w:rsid w:val="04900DB1"/>
    <w:rsid w:val="04937312"/>
    <w:rsid w:val="04B52F68"/>
    <w:rsid w:val="04C659C6"/>
    <w:rsid w:val="04C90D5D"/>
    <w:rsid w:val="04D75895"/>
    <w:rsid w:val="04DD60E9"/>
    <w:rsid w:val="04E04230"/>
    <w:rsid w:val="04E268FB"/>
    <w:rsid w:val="04F64F3D"/>
    <w:rsid w:val="04FE446E"/>
    <w:rsid w:val="04FF2B40"/>
    <w:rsid w:val="0503021C"/>
    <w:rsid w:val="05036D9A"/>
    <w:rsid w:val="050A1B62"/>
    <w:rsid w:val="050F3C72"/>
    <w:rsid w:val="0517259E"/>
    <w:rsid w:val="051C748B"/>
    <w:rsid w:val="051C78E6"/>
    <w:rsid w:val="05243688"/>
    <w:rsid w:val="052E228E"/>
    <w:rsid w:val="053C50F7"/>
    <w:rsid w:val="05770651"/>
    <w:rsid w:val="058C3B96"/>
    <w:rsid w:val="05AC367E"/>
    <w:rsid w:val="05B94115"/>
    <w:rsid w:val="05BA4A44"/>
    <w:rsid w:val="05BD2FC8"/>
    <w:rsid w:val="05D30E2A"/>
    <w:rsid w:val="05DC2DEC"/>
    <w:rsid w:val="05E7796B"/>
    <w:rsid w:val="05EC062A"/>
    <w:rsid w:val="05F06082"/>
    <w:rsid w:val="05F45EE1"/>
    <w:rsid w:val="05FC4B31"/>
    <w:rsid w:val="06025149"/>
    <w:rsid w:val="06083D37"/>
    <w:rsid w:val="06087286"/>
    <w:rsid w:val="061733E7"/>
    <w:rsid w:val="062B0D61"/>
    <w:rsid w:val="062D3421"/>
    <w:rsid w:val="06374617"/>
    <w:rsid w:val="06377434"/>
    <w:rsid w:val="06431D94"/>
    <w:rsid w:val="06504E27"/>
    <w:rsid w:val="065E21F7"/>
    <w:rsid w:val="06691A91"/>
    <w:rsid w:val="066C543B"/>
    <w:rsid w:val="0677069C"/>
    <w:rsid w:val="067A732F"/>
    <w:rsid w:val="06827C3B"/>
    <w:rsid w:val="068B5442"/>
    <w:rsid w:val="068F23B4"/>
    <w:rsid w:val="06A37C3B"/>
    <w:rsid w:val="06A72997"/>
    <w:rsid w:val="06A9539E"/>
    <w:rsid w:val="06AA6879"/>
    <w:rsid w:val="06CD0A8E"/>
    <w:rsid w:val="06DB2527"/>
    <w:rsid w:val="06E10DDC"/>
    <w:rsid w:val="071A225E"/>
    <w:rsid w:val="071A724B"/>
    <w:rsid w:val="072146A9"/>
    <w:rsid w:val="07250C33"/>
    <w:rsid w:val="07263C12"/>
    <w:rsid w:val="07294B70"/>
    <w:rsid w:val="072F0E36"/>
    <w:rsid w:val="073257C2"/>
    <w:rsid w:val="07380235"/>
    <w:rsid w:val="074D78CB"/>
    <w:rsid w:val="075C3259"/>
    <w:rsid w:val="075D319E"/>
    <w:rsid w:val="07753FFA"/>
    <w:rsid w:val="07957218"/>
    <w:rsid w:val="07A2398C"/>
    <w:rsid w:val="07AB45F6"/>
    <w:rsid w:val="07B850B0"/>
    <w:rsid w:val="07BE6488"/>
    <w:rsid w:val="07C833E8"/>
    <w:rsid w:val="07C9732A"/>
    <w:rsid w:val="07CC279A"/>
    <w:rsid w:val="07D74BA9"/>
    <w:rsid w:val="07DF4B4C"/>
    <w:rsid w:val="07F01645"/>
    <w:rsid w:val="07F3661C"/>
    <w:rsid w:val="07F53656"/>
    <w:rsid w:val="07F6318D"/>
    <w:rsid w:val="08015791"/>
    <w:rsid w:val="080A71F7"/>
    <w:rsid w:val="080E2A4B"/>
    <w:rsid w:val="081B4D70"/>
    <w:rsid w:val="082B2617"/>
    <w:rsid w:val="082B7571"/>
    <w:rsid w:val="082D704A"/>
    <w:rsid w:val="082E3B00"/>
    <w:rsid w:val="08440F08"/>
    <w:rsid w:val="08520E38"/>
    <w:rsid w:val="085F3294"/>
    <w:rsid w:val="086574EC"/>
    <w:rsid w:val="086E5BD8"/>
    <w:rsid w:val="08752A36"/>
    <w:rsid w:val="08760947"/>
    <w:rsid w:val="087B482C"/>
    <w:rsid w:val="08805332"/>
    <w:rsid w:val="08867770"/>
    <w:rsid w:val="088900AD"/>
    <w:rsid w:val="088C10EC"/>
    <w:rsid w:val="088D73BD"/>
    <w:rsid w:val="08910382"/>
    <w:rsid w:val="089514F1"/>
    <w:rsid w:val="089733A4"/>
    <w:rsid w:val="089F6652"/>
    <w:rsid w:val="08A41358"/>
    <w:rsid w:val="08A8274E"/>
    <w:rsid w:val="08B47E4D"/>
    <w:rsid w:val="08B51C3B"/>
    <w:rsid w:val="08BD3201"/>
    <w:rsid w:val="08C57D39"/>
    <w:rsid w:val="08CD1970"/>
    <w:rsid w:val="08DC7BCA"/>
    <w:rsid w:val="08DD6D78"/>
    <w:rsid w:val="08EB6762"/>
    <w:rsid w:val="08F0227C"/>
    <w:rsid w:val="08F13D94"/>
    <w:rsid w:val="090253B0"/>
    <w:rsid w:val="091700FF"/>
    <w:rsid w:val="091B329F"/>
    <w:rsid w:val="091D4767"/>
    <w:rsid w:val="091E3F19"/>
    <w:rsid w:val="092839D2"/>
    <w:rsid w:val="093C0A4B"/>
    <w:rsid w:val="094230F8"/>
    <w:rsid w:val="095D1C64"/>
    <w:rsid w:val="09677550"/>
    <w:rsid w:val="09726F49"/>
    <w:rsid w:val="0977001C"/>
    <w:rsid w:val="098816C8"/>
    <w:rsid w:val="09902C07"/>
    <w:rsid w:val="099D461A"/>
    <w:rsid w:val="09A46DAD"/>
    <w:rsid w:val="09B71713"/>
    <w:rsid w:val="09B83954"/>
    <w:rsid w:val="09B968C0"/>
    <w:rsid w:val="09BD4F6F"/>
    <w:rsid w:val="09CA2A53"/>
    <w:rsid w:val="09D137BD"/>
    <w:rsid w:val="09E11742"/>
    <w:rsid w:val="09E90045"/>
    <w:rsid w:val="09EF20C4"/>
    <w:rsid w:val="09F23B2B"/>
    <w:rsid w:val="09F61091"/>
    <w:rsid w:val="09F7545D"/>
    <w:rsid w:val="09FC77F2"/>
    <w:rsid w:val="09FE3F06"/>
    <w:rsid w:val="0A010578"/>
    <w:rsid w:val="0A053019"/>
    <w:rsid w:val="0A074277"/>
    <w:rsid w:val="0A116942"/>
    <w:rsid w:val="0A1170BC"/>
    <w:rsid w:val="0A317446"/>
    <w:rsid w:val="0A3437DD"/>
    <w:rsid w:val="0A381AC1"/>
    <w:rsid w:val="0A3A706C"/>
    <w:rsid w:val="0A3B41F7"/>
    <w:rsid w:val="0A3B64DA"/>
    <w:rsid w:val="0A3F23A2"/>
    <w:rsid w:val="0A4C380C"/>
    <w:rsid w:val="0A4C557A"/>
    <w:rsid w:val="0A4F73D2"/>
    <w:rsid w:val="0A6A3659"/>
    <w:rsid w:val="0A75779F"/>
    <w:rsid w:val="0A7D07E4"/>
    <w:rsid w:val="0A8175B3"/>
    <w:rsid w:val="0AA80E44"/>
    <w:rsid w:val="0AA8718C"/>
    <w:rsid w:val="0AAB6F95"/>
    <w:rsid w:val="0AAC7E3E"/>
    <w:rsid w:val="0ABB71E8"/>
    <w:rsid w:val="0ABD706E"/>
    <w:rsid w:val="0AD000F1"/>
    <w:rsid w:val="0ADB32E9"/>
    <w:rsid w:val="0AE00298"/>
    <w:rsid w:val="0AED4391"/>
    <w:rsid w:val="0B012710"/>
    <w:rsid w:val="0B014C73"/>
    <w:rsid w:val="0B0405D2"/>
    <w:rsid w:val="0B0D118A"/>
    <w:rsid w:val="0B137CC2"/>
    <w:rsid w:val="0B140015"/>
    <w:rsid w:val="0B251F4C"/>
    <w:rsid w:val="0B507384"/>
    <w:rsid w:val="0B572305"/>
    <w:rsid w:val="0B5A0B22"/>
    <w:rsid w:val="0B627A9E"/>
    <w:rsid w:val="0B6B3351"/>
    <w:rsid w:val="0B741E78"/>
    <w:rsid w:val="0B7F622A"/>
    <w:rsid w:val="0BA8373F"/>
    <w:rsid w:val="0BB063A5"/>
    <w:rsid w:val="0BB7647E"/>
    <w:rsid w:val="0BBC61A4"/>
    <w:rsid w:val="0BC805C5"/>
    <w:rsid w:val="0BD25038"/>
    <w:rsid w:val="0BDA661C"/>
    <w:rsid w:val="0BE33A85"/>
    <w:rsid w:val="0BE36247"/>
    <w:rsid w:val="0C09004B"/>
    <w:rsid w:val="0C0E5DF7"/>
    <w:rsid w:val="0C1557D3"/>
    <w:rsid w:val="0C1739D8"/>
    <w:rsid w:val="0C1B52A5"/>
    <w:rsid w:val="0C270D8D"/>
    <w:rsid w:val="0C292738"/>
    <w:rsid w:val="0C3378E2"/>
    <w:rsid w:val="0C393288"/>
    <w:rsid w:val="0C3C2130"/>
    <w:rsid w:val="0C3D68A7"/>
    <w:rsid w:val="0C437AF0"/>
    <w:rsid w:val="0C4A39D3"/>
    <w:rsid w:val="0C4B1836"/>
    <w:rsid w:val="0C5E4CC7"/>
    <w:rsid w:val="0C643D7D"/>
    <w:rsid w:val="0C6E49BD"/>
    <w:rsid w:val="0C7C5A2B"/>
    <w:rsid w:val="0C8B1B6A"/>
    <w:rsid w:val="0C9A2ECD"/>
    <w:rsid w:val="0CA324D5"/>
    <w:rsid w:val="0CA97121"/>
    <w:rsid w:val="0CE10345"/>
    <w:rsid w:val="0CE31471"/>
    <w:rsid w:val="0CE37E9A"/>
    <w:rsid w:val="0CF33D4B"/>
    <w:rsid w:val="0CF34D14"/>
    <w:rsid w:val="0CFD1A21"/>
    <w:rsid w:val="0CFE0F5B"/>
    <w:rsid w:val="0D071008"/>
    <w:rsid w:val="0D16768D"/>
    <w:rsid w:val="0D1C3AA6"/>
    <w:rsid w:val="0D1D041C"/>
    <w:rsid w:val="0D1E6C0E"/>
    <w:rsid w:val="0D280D81"/>
    <w:rsid w:val="0D2B74CE"/>
    <w:rsid w:val="0D2C5798"/>
    <w:rsid w:val="0D3B36EB"/>
    <w:rsid w:val="0D555344"/>
    <w:rsid w:val="0D560A1E"/>
    <w:rsid w:val="0D730AB8"/>
    <w:rsid w:val="0D7D21E2"/>
    <w:rsid w:val="0D95691F"/>
    <w:rsid w:val="0DA12FED"/>
    <w:rsid w:val="0DA62764"/>
    <w:rsid w:val="0DAF6CC4"/>
    <w:rsid w:val="0DBC6E0C"/>
    <w:rsid w:val="0DBE7971"/>
    <w:rsid w:val="0DC226A0"/>
    <w:rsid w:val="0DCD61C0"/>
    <w:rsid w:val="0DD073D2"/>
    <w:rsid w:val="0DD30281"/>
    <w:rsid w:val="0DD52FE9"/>
    <w:rsid w:val="0DD7442A"/>
    <w:rsid w:val="0DDF2B55"/>
    <w:rsid w:val="0DED3B6A"/>
    <w:rsid w:val="0DEF17D1"/>
    <w:rsid w:val="0E06556F"/>
    <w:rsid w:val="0E097363"/>
    <w:rsid w:val="0E17553D"/>
    <w:rsid w:val="0E335163"/>
    <w:rsid w:val="0E3A26EC"/>
    <w:rsid w:val="0E3D693E"/>
    <w:rsid w:val="0E4033B6"/>
    <w:rsid w:val="0E42139A"/>
    <w:rsid w:val="0E600B61"/>
    <w:rsid w:val="0E613F7A"/>
    <w:rsid w:val="0E684B11"/>
    <w:rsid w:val="0E7A5F62"/>
    <w:rsid w:val="0E7A6AF4"/>
    <w:rsid w:val="0E8607AC"/>
    <w:rsid w:val="0EC460DA"/>
    <w:rsid w:val="0EE83A9B"/>
    <w:rsid w:val="0EEC4FFE"/>
    <w:rsid w:val="0EED782D"/>
    <w:rsid w:val="0EF073D9"/>
    <w:rsid w:val="0EF07F5E"/>
    <w:rsid w:val="0EF231CB"/>
    <w:rsid w:val="0F0118EC"/>
    <w:rsid w:val="0F0B2ECB"/>
    <w:rsid w:val="0F0D7A96"/>
    <w:rsid w:val="0F0E1605"/>
    <w:rsid w:val="0F0E5862"/>
    <w:rsid w:val="0F0F00E1"/>
    <w:rsid w:val="0F18305D"/>
    <w:rsid w:val="0F2A14F4"/>
    <w:rsid w:val="0F320DA5"/>
    <w:rsid w:val="0F46086E"/>
    <w:rsid w:val="0F4B2B66"/>
    <w:rsid w:val="0F4D0EBE"/>
    <w:rsid w:val="0F827C58"/>
    <w:rsid w:val="0F873039"/>
    <w:rsid w:val="0F88693F"/>
    <w:rsid w:val="0F8B6620"/>
    <w:rsid w:val="0FA90325"/>
    <w:rsid w:val="0FA92AA8"/>
    <w:rsid w:val="0FAD3657"/>
    <w:rsid w:val="0FAD779D"/>
    <w:rsid w:val="0FAE2297"/>
    <w:rsid w:val="0FB2717F"/>
    <w:rsid w:val="0FB7596E"/>
    <w:rsid w:val="0FBB405A"/>
    <w:rsid w:val="0FC619D5"/>
    <w:rsid w:val="0FCC2E39"/>
    <w:rsid w:val="0FD3278D"/>
    <w:rsid w:val="0FD72D9A"/>
    <w:rsid w:val="0FD76705"/>
    <w:rsid w:val="0FD8225F"/>
    <w:rsid w:val="0FDC3461"/>
    <w:rsid w:val="0FDD327D"/>
    <w:rsid w:val="0FE06131"/>
    <w:rsid w:val="0FE240C1"/>
    <w:rsid w:val="0FE35CA5"/>
    <w:rsid w:val="0FF5797A"/>
    <w:rsid w:val="100D545B"/>
    <w:rsid w:val="100E5F80"/>
    <w:rsid w:val="100E7ACD"/>
    <w:rsid w:val="10106F95"/>
    <w:rsid w:val="10120374"/>
    <w:rsid w:val="10123978"/>
    <w:rsid w:val="10167477"/>
    <w:rsid w:val="10171E27"/>
    <w:rsid w:val="101E3DAE"/>
    <w:rsid w:val="10260E1F"/>
    <w:rsid w:val="103B0B24"/>
    <w:rsid w:val="103B1DDA"/>
    <w:rsid w:val="10544132"/>
    <w:rsid w:val="105F0AC9"/>
    <w:rsid w:val="10711C85"/>
    <w:rsid w:val="1073491E"/>
    <w:rsid w:val="10845803"/>
    <w:rsid w:val="108C5931"/>
    <w:rsid w:val="10945E53"/>
    <w:rsid w:val="109C22A1"/>
    <w:rsid w:val="109E6014"/>
    <w:rsid w:val="10A97269"/>
    <w:rsid w:val="10AA6870"/>
    <w:rsid w:val="10B36D57"/>
    <w:rsid w:val="10B9187C"/>
    <w:rsid w:val="10DE79C0"/>
    <w:rsid w:val="10E4424A"/>
    <w:rsid w:val="10E85D69"/>
    <w:rsid w:val="10F57E8B"/>
    <w:rsid w:val="10FF0762"/>
    <w:rsid w:val="11033B31"/>
    <w:rsid w:val="11064171"/>
    <w:rsid w:val="11091AFA"/>
    <w:rsid w:val="110F2AEF"/>
    <w:rsid w:val="111A26A7"/>
    <w:rsid w:val="11217B79"/>
    <w:rsid w:val="11343CA3"/>
    <w:rsid w:val="113B51A3"/>
    <w:rsid w:val="11515B11"/>
    <w:rsid w:val="11573431"/>
    <w:rsid w:val="115A37C1"/>
    <w:rsid w:val="115B693C"/>
    <w:rsid w:val="11676081"/>
    <w:rsid w:val="11987FE7"/>
    <w:rsid w:val="119D64AE"/>
    <w:rsid w:val="11A07792"/>
    <w:rsid w:val="11AC3898"/>
    <w:rsid w:val="11B47F2D"/>
    <w:rsid w:val="11B61F93"/>
    <w:rsid w:val="11BA6771"/>
    <w:rsid w:val="11BE2C3E"/>
    <w:rsid w:val="11D91A7D"/>
    <w:rsid w:val="11DB60C7"/>
    <w:rsid w:val="11E51B58"/>
    <w:rsid w:val="120040A1"/>
    <w:rsid w:val="121B2912"/>
    <w:rsid w:val="121E651E"/>
    <w:rsid w:val="122C510A"/>
    <w:rsid w:val="122D33B4"/>
    <w:rsid w:val="123646E9"/>
    <w:rsid w:val="1240709C"/>
    <w:rsid w:val="12492478"/>
    <w:rsid w:val="124A3344"/>
    <w:rsid w:val="125B4E5F"/>
    <w:rsid w:val="126161D4"/>
    <w:rsid w:val="12713833"/>
    <w:rsid w:val="127B64B1"/>
    <w:rsid w:val="128655FA"/>
    <w:rsid w:val="129526FD"/>
    <w:rsid w:val="12991654"/>
    <w:rsid w:val="12A23821"/>
    <w:rsid w:val="12BC1D84"/>
    <w:rsid w:val="12BF7BC8"/>
    <w:rsid w:val="12C16F32"/>
    <w:rsid w:val="12C62DF0"/>
    <w:rsid w:val="12D14962"/>
    <w:rsid w:val="12D85814"/>
    <w:rsid w:val="12EB0443"/>
    <w:rsid w:val="12F43E1E"/>
    <w:rsid w:val="12F8210F"/>
    <w:rsid w:val="130B0128"/>
    <w:rsid w:val="13135D2E"/>
    <w:rsid w:val="1315718A"/>
    <w:rsid w:val="1325667D"/>
    <w:rsid w:val="133C2FF9"/>
    <w:rsid w:val="135866C1"/>
    <w:rsid w:val="136775FE"/>
    <w:rsid w:val="136A224F"/>
    <w:rsid w:val="13770C68"/>
    <w:rsid w:val="1378442C"/>
    <w:rsid w:val="137A6B8F"/>
    <w:rsid w:val="13841A8C"/>
    <w:rsid w:val="13874FD5"/>
    <w:rsid w:val="138817AC"/>
    <w:rsid w:val="1397476B"/>
    <w:rsid w:val="13A15002"/>
    <w:rsid w:val="13A71D49"/>
    <w:rsid w:val="13A74F74"/>
    <w:rsid w:val="13A84334"/>
    <w:rsid w:val="13AE0D30"/>
    <w:rsid w:val="13B16B46"/>
    <w:rsid w:val="13BF7F00"/>
    <w:rsid w:val="13CE4636"/>
    <w:rsid w:val="13D06F48"/>
    <w:rsid w:val="13D14987"/>
    <w:rsid w:val="13DD173D"/>
    <w:rsid w:val="13DD3EE5"/>
    <w:rsid w:val="13E46E17"/>
    <w:rsid w:val="13E710FE"/>
    <w:rsid w:val="14027B13"/>
    <w:rsid w:val="140E17BA"/>
    <w:rsid w:val="141B4E81"/>
    <w:rsid w:val="14220959"/>
    <w:rsid w:val="142910C0"/>
    <w:rsid w:val="142B6FE5"/>
    <w:rsid w:val="14395EE0"/>
    <w:rsid w:val="14411576"/>
    <w:rsid w:val="14517D16"/>
    <w:rsid w:val="145960F0"/>
    <w:rsid w:val="145E4296"/>
    <w:rsid w:val="146F040C"/>
    <w:rsid w:val="148316C8"/>
    <w:rsid w:val="1488365D"/>
    <w:rsid w:val="14883B64"/>
    <w:rsid w:val="14AC3745"/>
    <w:rsid w:val="14AD015E"/>
    <w:rsid w:val="14B44F2A"/>
    <w:rsid w:val="14D971B9"/>
    <w:rsid w:val="14E770BE"/>
    <w:rsid w:val="14EC2BCC"/>
    <w:rsid w:val="150347DE"/>
    <w:rsid w:val="1509674B"/>
    <w:rsid w:val="150F594A"/>
    <w:rsid w:val="1528232D"/>
    <w:rsid w:val="152A757E"/>
    <w:rsid w:val="15312D19"/>
    <w:rsid w:val="15344205"/>
    <w:rsid w:val="15525A84"/>
    <w:rsid w:val="15535CBC"/>
    <w:rsid w:val="156073FF"/>
    <w:rsid w:val="156B50F1"/>
    <w:rsid w:val="15703208"/>
    <w:rsid w:val="15795736"/>
    <w:rsid w:val="157971B5"/>
    <w:rsid w:val="159707A8"/>
    <w:rsid w:val="159B418E"/>
    <w:rsid w:val="15A73E55"/>
    <w:rsid w:val="15AB10B0"/>
    <w:rsid w:val="15C74A17"/>
    <w:rsid w:val="15D43E1B"/>
    <w:rsid w:val="15D90606"/>
    <w:rsid w:val="15D94D23"/>
    <w:rsid w:val="15E258E9"/>
    <w:rsid w:val="15E86957"/>
    <w:rsid w:val="15F25D67"/>
    <w:rsid w:val="160D5C81"/>
    <w:rsid w:val="1617505E"/>
    <w:rsid w:val="161B48EC"/>
    <w:rsid w:val="161E70F6"/>
    <w:rsid w:val="16207DD7"/>
    <w:rsid w:val="16347456"/>
    <w:rsid w:val="16351BE7"/>
    <w:rsid w:val="163F0CF4"/>
    <w:rsid w:val="16426309"/>
    <w:rsid w:val="164324BF"/>
    <w:rsid w:val="16467275"/>
    <w:rsid w:val="164E6C05"/>
    <w:rsid w:val="16526D8A"/>
    <w:rsid w:val="165B5BE1"/>
    <w:rsid w:val="168005BB"/>
    <w:rsid w:val="16890855"/>
    <w:rsid w:val="168E1B70"/>
    <w:rsid w:val="16905120"/>
    <w:rsid w:val="16920812"/>
    <w:rsid w:val="16A02F45"/>
    <w:rsid w:val="16A17BFB"/>
    <w:rsid w:val="16A3654F"/>
    <w:rsid w:val="16AB4FA0"/>
    <w:rsid w:val="16B35E86"/>
    <w:rsid w:val="16B423B0"/>
    <w:rsid w:val="16BB016B"/>
    <w:rsid w:val="16C2039E"/>
    <w:rsid w:val="16C75829"/>
    <w:rsid w:val="16C84181"/>
    <w:rsid w:val="16CC475F"/>
    <w:rsid w:val="16DA7200"/>
    <w:rsid w:val="16F329E2"/>
    <w:rsid w:val="16F34715"/>
    <w:rsid w:val="16FD3F15"/>
    <w:rsid w:val="170F437F"/>
    <w:rsid w:val="1713670E"/>
    <w:rsid w:val="17147CB9"/>
    <w:rsid w:val="17156A45"/>
    <w:rsid w:val="171F61B2"/>
    <w:rsid w:val="17203BB5"/>
    <w:rsid w:val="17206D9C"/>
    <w:rsid w:val="172D2A8A"/>
    <w:rsid w:val="172F4C86"/>
    <w:rsid w:val="17314E33"/>
    <w:rsid w:val="173D1FEC"/>
    <w:rsid w:val="174433F4"/>
    <w:rsid w:val="17447096"/>
    <w:rsid w:val="174D6D66"/>
    <w:rsid w:val="17585405"/>
    <w:rsid w:val="175B681F"/>
    <w:rsid w:val="17623670"/>
    <w:rsid w:val="17647E59"/>
    <w:rsid w:val="17672569"/>
    <w:rsid w:val="176A4855"/>
    <w:rsid w:val="17757AD6"/>
    <w:rsid w:val="177A5901"/>
    <w:rsid w:val="177D1456"/>
    <w:rsid w:val="177F26D2"/>
    <w:rsid w:val="17840DDB"/>
    <w:rsid w:val="17875CA4"/>
    <w:rsid w:val="178D6148"/>
    <w:rsid w:val="178E18AE"/>
    <w:rsid w:val="178E7999"/>
    <w:rsid w:val="178E7B34"/>
    <w:rsid w:val="17911FCA"/>
    <w:rsid w:val="179C4BFA"/>
    <w:rsid w:val="17A26837"/>
    <w:rsid w:val="17C055EA"/>
    <w:rsid w:val="17DC44F9"/>
    <w:rsid w:val="17F92918"/>
    <w:rsid w:val="17FC154C"/>
    <w:rsid w:val="18031376"/>
    <w:rsid w:val="18074B2C"/>
    <w:rsid w:val="180E342A"/>
    <w:rsid w:val="18102131"/>
    <w:rsid w:val="18147429"/>
    <w:rsid w:val="181814ED"/>
    <w:rsid w:val="182D7D9E"/>
    <w:rsid w:val="183227D8"/>
    <w:rsid w:val="1833128B"/>
    <w:rsid w:val="18442191"/>
    <w:rsid w:val="18465CCF"/>
    <w:rsid w:val="184C4208"/>
    <w:rsid w:val="18503E9A"/>
    <w:rsid w:val="18691C2A"/>
    <w:rsid w:val="186C339C"/>
    <w:rsid w:val="18790C84"/>
    <w:rsid w:val="18791F55"/>
    <w:rsid w:val="18871F64"/>
    <w:rsid w:val="188D7E05"/>
    <w:rsid w:val="189359F1"/>
    <w:rsid w:val="189961E2"/>
    <w:rsid w:val="18A92CCA"/>
    <w:rsid w:val="18C53CF4"/>
    <w:rsid w:val="18CE08E7"/>
    <w:rsid w:val="18D93B04"/>
    <w:rsid w:val="18F50DF1"/>
    <w:rsid w:val="19161AA2"/>
    <w:rsid w:val="1917510E"/>
    <w:rsid w:val="19177811"/>
    <w:rsid w:val="191C374A"/>
    <w:rsid w:val="191D74ED"/>
    <w:rsid w:val="19222A39"/>
    <w:rsid w:val="19267B70"/>
    <w:rsid w:val="19283300"/>
    <w:rsid w:val="19337BBF"/>
    <w:rsid w:val="193679AE"/>
    <w:rsid w:val="193A7CA3"/>
    <w:rsid w:val="19404D39"/>
    <w:rsid w:val="194C51D5"/>
    <w:rsid w:val="19506B3B"/>
    <w:rsid w:val="195F4E9C"/>
    <w:rsid w:val="1966155D"/>
    <w:rsid w:val="196678CB"/>
    <w:rsid w:val="198B73B9"/>
    <w:rsid w:val="19902D99"/>
    <w:rsid w:val="19B24A18"/>
    <w:rsid w:val="19B72032"/>
    <w:rsid w:val="19D0418E"/>
    <w:rsid w:val="19D651AC"/>
    <w:rsid w:val="19DE7BAD"/>
    <w:rsid w:val="19E255DE"/>
    <w:rsid w:val="19FD78F6"/>
    <w:rsid w:val="1A007D8A"/>
    <w:rsid w:val="1A0B07C4"/>
    <w:rsid w:val="1A0C1235"/>
    <w:rsid w:val="1A1A2DE9"/>
    <w:rsid w:val="1A1E4EDC"/>
    <w:rsid w:val="1A1F75AB"/>
    <w:rsid w:val="1A241CE5"/>
    <w:rsid w:val="1A2A3450"/>
    <w:rsid w:val="1A3057F2"/>
    <w:rsid w:val="1A312E78"/>
    <w:rsid w:val="1A325E72"/>
    <w:rsid w:val="1A3714DB"/>
    <w:rsid w:val="1A3F49E5"/>
    <w:rsid w:val="1A4C062A"/>
    <w:rsid w:val="1A4F6E59"/>
    <w:rsid w:val="1A5D4229"/>
    <w:rsid w:val="1A5F1F91"/>
    <w:rsid w:val="1A657361"/>
    <w:rsid w:val="1A6954DE"/>
    <w:rsid w:val="1A6E50E7"/>
    <w:rsid w:val="1A727386"/>
    <w:rsid w:val="1A7B2884"/>
    <w:rsid w:val="1A8E09AD"/>
    <w:rsid w:val="1A942905"/>
    <w:rsid w:val="1A95424A"/>
    <w:rsid w:val="1A963751"/>
    <w:rsid w:val="1A974BD2"/>
    <w:rsid w:val="1A9A5E33"/>
    <w:rsid w:val="1AA46B29"/>
    <w:rsid w:val="1AA74153"/>
    <w:rsid w:val="1AA82F03"/>
    <w:rsid w:val="1AAA1688"/>
    <w:rsid w:val="1ABE0687"/>
    <w:rsid w:val="1AC81CE1"/>
    <w:rsid w:val="1AE03CC4"/>
    <w:rsid w:val="1AE071B1"/>
    <w:rsid w:val="1AE261CE"/>
    <w:rsid w:val="1AFA4433"/>
    <w:rsid w:val="1B0645C4"/>
    <w:rsid w:val="1B136EFA"/>
    <w:rsid w:val="1B1F70DB"/>
    <w:rsid w:val="1B21194C"/>
    <w:rsid w:val="1B23286F"/>
    <w:rsid w:val="1B2D3F71"/>
    <w:rsid w:val="1B2D56AB"/>
    <w:rsid w:val="1B2E3A26"/>
    <w:rsid w:val="1B3C1652"/>
    <w:rsid w:val="1B551CA6"/>
    <w:rsid w:val="1B5B3557"/>
    <w:rsid w:val="1B65020E"/>
    <w:rsid w:val="1B727D5C"/>
    <w:rsid w:val="1B7E7BE1"/>
    <w:rsid w:val="1B880B32"/>
    <w:rsid w:val="1B8D7F8C"/>
    <w:rsid w:val="1BAB2959"/>
    <w:rsid w:val="1BAC670C"/>
    <w:rsid w:val="1BBE3D2B"/>
    <w:rsid w:val="1BC12BDF"/>
    <w:rsid w:val="1BC16853"/>
    <w:rsid w:val="1BC61663"/>
    <w:rsid w:val="1BCA61E2"/>
    <w:rsid w:val="1BCE322D"/>
    <w:rsid w:val="1BD82BF5"/>
    <w:rsid w:val="1BE6467B"/>
    <w:rsid w:val="1BE94B85"/>
    <w:rsid w:val="1BF14DDC"/>
    <w:rsid w:val="1BF305CA"/>
    <w:rsid w:val="1C055ADB"/>
    <w:rsid w:val="1C094AAC"/>
    <w:rsid w:val="1C0D06FF"/>
    <w:rsid w:val="1C1837D1"/>
    <w:rsid w:val="1C1A58AA"/>
    <w:rsid w:val="1C1E4061"/>
    <w:rsid w:val="1C32628D"/>
    <w:rsid w:val="1C4923EE"/>
    <w:rsid w:val="1C4D2F01"/>
    <w:rsid w:val="1C501A15"/>
    <w:rsid w:val="1C5D235B"/>
    <w:rsid w:val="1C7008FA"/>
    <w:rsid w:val="1C80665D"/>
    <w:rsid w:val="1C881946"/>
    <w:rsid w:val="1CAB284E"/>
    <w:rsid w:val="1CB25A87"/>
    <w:rsid w:val="1CB403A9"/>
    <w:rsid w:val="1CB60057"/>
    <w:rsid w:val="1CBF4EAB"/>
    <w:rsid w:val="1CD1170F"/>
    <w:rsid w:val="1CDD61C6"/>
    <w:rsid w:val="1CE274D6"/>
    <w:rsid w:val="1CE32158"/>
    <w:rsid w:val="1CF46535"/>
    <w:rsid w:val="1D084DC1"/>
    <w:rsid w:val="1D0953E4"/>
    <w:rsid w:val="1D28086F"/>
    <w:rsid w:val="1D2E35BD"/>
    <w:rsid w:val="1D2F6E2E"/>
    <w:rsid w:val="1D421CBF"/>
    <w:rsid w:val="1D4F0FE6"/>
    <w:rsid w:val="1D670577"/>
    <w:rsid w:val="1D6B49C3"/>
    <w:rsid w:val="1D732016"/>
    <w:rsid w:val="1D7640AD"/>
    <w:rsid w:val="1D865AE0"/>
    <w:rsid w:val="1D875995"/>
    <w:rsid w:val="1DA24FB8"/>
    <w:rsid w:val="1DA46DDF"/>
    <w:rsid w:val="1DB27E44"/>
    <w:rsid w:val="1DB73097"/>
    <w:rsid w:val="1DC02BE8"/>
    <w:rsid w:val="1DC26FB5"/>
    <w:rsid w:val="1DC64FD1"/>
    <w:rsid w:val="1DC8092F"/>
    <w:rsid w:val="1DCD05FB"/>
    <w:rsid w:val="1DDB0CFA"/>
    <w:rsid w:val="1DE306C5"/>
    <w:rsid w:val="1DF000B1"/>
    <w:rsid w:val="1E0623AC"/>
    <w:rsid w:val="1E132173"/>
    <w:rsid w:val="1E1F15DC"/>
    <w:rsid w:val="1E320F3F"/>
    <w:rsid w:val="1E405900"/>
    <w:rsid w:val="1E597E41"/>
    <w:rsid w:val="1E5C4825"/>
    <w:rsid w:val="1E715F33"/>
    <w:rsid w:val="1E7264F7"/>
    <w:rsid w:val="1E76130E"/>
    <w:rsid w:val="1E823D5B"/>
    <w:rsid w:val="1E886115"/>
    <w:rsid w:val="1E8A6C14"/>
    <w:rsid w:val="1E924379"/>
    <w:rsid w:val="1EA22A80"/>
    <w:rsid w:val="1EA74AFC"/>
    <w:rsid w:val="1EB143DC"/>
    <w:rsid w:val="1EE07B63"/>
    <w:rsid w:val="1EE95E8C"/>
    <w:rsid w:val="1EEA1E81"/>
    <w:rsid w:val="1F0015C7"/>
    <w:rsid w:val="1F0574E0"/>
    <w:rsid w:val="1F077307"/>
    <w:rsid w:val="1F0A393A"/>
    <w:rsid w:val="1F174AE1"/>
    <w:rsid w:val="1F28195A"/>
    <w:rsid w:val="1F2E229C"/>
    <w:rsid w:val="1F2F09FC"/>
    <w:rsid w:val="1F315C47"/>
    <w:rsid w:val="1F3A6C43"/>
    <w:rsid w:val="1F3F3D26"/>
    <w:rsid w:val="1F3F3E30"/>
    <w:rsid w:val="1F45052F"/>
    <w:rsid w:val="1F4640F4"/>
    <w:rsid w:val="1F4743CC"/>
    <w:rsid w:val="1F4E3CE5"/>
    <w:rsid w:val="1F4E6900"/>
    <w:rsid w:val="1F5940C0"/>
    <w:rsid w:val="1F643EB4"/>
    <w:rsid w:val="1F69104D"/>
    <w:rsid w:val="1F794B48"/>
    <w:rsid w:val="1F7B7258"/>
    <w:rsid w:val="1F831E25"/>
    <w:rsid w:val="1F934C06"/>
    <w:rsid w:val="1F9533FC"/>
    <w:rsid w:val="1FB711F0"/>
    <w:rsid w:val="1FB974DB"/>
    <w:rsid w:val="1FDA3118"/>
    <w:rsid w:val="1FDD3871"/>
    <w:rsid w:val="1FE81D3D"/>
    <w:rsid w:val="1FEA5C75"/>
    <w:rsid w:val="1FFC5838"/>
    <w:rsid w:val="201B5175"/>
    <w:rsid w:val="201F14FF"/>
    <w:rsid w:val="20246AA5"/>
    <w:rsid w:val="202654CB"/>
    <w:rsid w:val="202B56B1"/>
    <w:rsid w:val="202D4135"/>
    <w:rsid w:val="2037005D"/>
    <w:rsid w:val="203A20BF"/>
    <w:rsid w:val="20562860"/>
    <w:rsid w:val="205B172F"/>
    <w:rsid w:val="20670638"/>
    <w:rsid w:val="206B419F"/>
    <w:rsid w:val="206F7AAC"/>
    <w:rsid w:val="208943CF"/>
    <w:rsid w:val="2097125B"/>
    <w:rsid w:val="20A31158"/>
    <w:rsid w:val="20A43872"/>
    <w:rsid w:val="20B3673F"/>
    <w:rsid w:val="20B44181"/>
    <w:rsid w:val="20B5542B"/>
    <w:rsid w:val="20BB0ABF"/>
    <w:rsid w:val="20BB2FA7"/>
    <w:rsid w:val="20C07406"/>
    <w:rsid w:val="20C44741"/>
    <w:rsid w:val="20C51C02"/>
    <w:rsid w:val="20CE3BCD"/>
    <w:rsid w:val="20DE5CAC"/>
    <w:rsid w:val="20DF370C"/>
    <w:rsid w:val="20E35EAC"/>
    <w:rsid w:val="20E90E49"/>
    <w:rsid w:val="20EF08FC"/>
    <w:rsid w:val="20F010FB"/>
    <w:rsid w:val="20F41D54"/>
    <w:rsid w:val="211C16B0"/>
    <w:rsid w:val="21246DFA"/>
    <w:rsid w:val="212F5523"/>
    <w:rsid w:val="215344ED"/>
    <w:rsid w:val="215A3FB8"/>
    <w:rsid w:val="215B28B4"/>
    <w:rsid w:val="215E0188"/>
    <w:rsid w:val="21780319"/>
    <w:rsid w:val="217C71E2"/>
    <w:rsid w:val="217D7515"/>
    <w:rsid w:val="218C23D5"/>
    <w:rsid w:val="218D6357"/>
    <w:rsid w:val="21A01F36"/>
    <w:rsid w:val="21A50912"/>
    <w:rsid w:val="21A52CED"/>
    <w:rsid w:val="21B0386B"/>
    <w:rsid w:val="21B10EE1"/>
    <w:rsid w:val="21C07A49"/>
    <w:rsid w:val="21D670E1"/>
    <w:rsid w:val="21DC4C7C"/>
    <w:rsid w:val="21DF6E29"/>
    <w:rsid w:val="21F97A86"/>
    <w:rsid w:val="2219553C"/>
    <w:rsid w:val="221A0F29"/>
    <w:rsid w:val="222176FF"/>
    <w:rsid w:val="222A28B2"/>
    <w:rsid w:val="222C177E"/>
    <w:rsid w:val="223150A7"/>
    <w:rsid w:val="2237409B"/>
    <w:rsid w:val="224E2573"/>
    <w:rsid w:val="2254586D"/>
    <w:rsid w:val="22594463"/>
    <w:rsid w:val="22607491"/>
    <w:rsid w:val="22661E18"/>
    <w:rsid w:val="226E59E6"/>
    <w:rsid w:val="226F1B0F"/>
    <w:rsid w:val="22AB7F9A"/>
    <w:rsid w:val="22BC3996"/>
    <w:rsid w:val="22BE16C2"/>
    <w:rsid w:val="22D23AEF"/>
    <w:rsid w:val="22E041E5"/>
    <w:rsid w:val="22E336D4"/>
    <w:rsid w:val="22EB2E4E"/>
    <w:rsid w:val="22F735C0"/>
    <w:rsid w:val="22FC77C2"/>
    <w:rsid w:val="23201AC7"/>
    <w:rsid w:val="23286546"/>
    <w:rsid w:val="23317A75"/>
    <w:rsid w:val="233772FB"/>
    <w:rsid w:val="234767EC"/>
    <w:rsid w:val="23591285"/>
    <w:rsid w:val="236B23C6"/>
    <w:rsid w:val="236D7987"/>
    <w:rsid w:val="237C4B4A"/>
    <w:rsid w:val="23873AD0"/>
    <w:rsid w:val="238E5A39"/>
    <w:rsid w:val="23946980"/>
    <w:rsid w:val="239D3302"/>
    <w:rsid w:val="23A27E1E"/>
    <w:rsid w:val="23CD5F4B"/>
    <w:rsid w:val="23D56485"/>
    <w:rsid w:val="23D850A8"/>
    <w:rsid w:val="23D93866"/>
    <w:rsid w:val="23E01807"/>
    <w:rsid w:val="23E14477"/>
    <w:rsid w:val="23E6649E"/>
    <w:rsid w:val="23EA7E94"/>
    <w:rsid w:val="23F77336"/>
    <w:rsid w:val="240548DD"/>
    <w:rsid w:val="2414298A"/>
    <w:rsid w:val="241E3DDD"/>
    <w:rsid w:val="242E49F8"/>
    <w:rsid w:val="242E5BA5"/>
    <w:rsid w:val="24424D6F"/>
    <w:rsid w:val="24557D0B"/>
    <w:rsid w:val="245A06E7"/>
    <w:rsid w:val="24687D0C"/>
    <w:rsid w:val="246B162F"/>
    <w:rsid w:val="246E4CCA"/>
    <w:rsid w:val="246F0421"/>
    <w:rsid w:val="2478494B"/>
    <w:rsid w:val="24811196"/>
    <w:rsid w:val="248B3DC6"/>
    <w:rsid w:val="24934DCB"/>
    <w:rsid w:val="24A06222"/>
    <w:rsid w:val="24B857DA"/>
    <w:rsid w:val="24CC37A4"/>
    <w:rsid w:val="24CE04D0"/>
    <w:rsid w:val="24D27753"/>
    <w:rsid w:val="24D7160D"/>
    <w:rsid w:val="24F755D9"/>
    <w:rsid w:val="24FA1B22"/>
    <w:rsid w:val="25140A5B"/>
    <w:rsid w:val="252362DF"/>
    <w:rsid w:val="252B4B4C"/>
    <w:rsid w:val="253357AE"/>
    <w:rsid w:val="253E6DFC"/>
    <w:rsid w:val="254812DA"/>
    <w:rsid w:val="255A50BB"/>
    <w:rsid w:val="256A2391"/>
    <w:rsid w:val="256C0154"/>
    <w:rsid w:val="256E7378"/>
    <w:rsid w:val="25724D54"/>
    <w:rsid w:val="258E329B"/>
    <w:rsid w:val="259169D5"/>
    <w:rsid w:val="259F7506"/>
    <w:rsid w:val="25A118BB"/>
    <w:rsid w:val="25A20CDD"/>
    <w:rsid w:val="25A333A6"/>
    <w:rsid w:val="25A97FF7"/>
    <w:rsid w:val="25B25468"/>
    <w:rsid w:val="25B45ECD"/>
    <w:rsid w:val="25B66AB0"/>
    <w:rsid w:val="25BF2CD2"/>
    <w:rsid w:val="25D21B45"/>
    <w:rsid w:val="25D75D94"/>
    <w:rsid w:val="25D82636"/>
    <w:rsid w:val="25FC18AC"/>
    <w:rsid w:val="25FE7621"/>
    <w:rsid w:val="261F3F85"/>
    <w:rsid w:val="26237CF0"/>
    <w:rsid w:val="2628048C"/>
    <w:rsid w:val="262D2176"/>
    <w:rsid w:val="264C4111"/>
    <w:rsid w:val="266F4F14"/>
    <w:rsid w:val="268219B3"/>
    <w:rsid w:val="26844A47"/>
    <w:rsid w:val="26875696"/>
    <w:rsid w:val="269105D9"/>
    <w:rsid w:val="26AB5F30"/>
    <w:rsid w:val="26AF6588"/>
    <w:rsid w:val="26B27150"/>
    <w:rsid w:val="26BA52F0"/>
    <w:rsid w:val="26C83E13"/>
    <w:rsid w:val="26DF1CD1"/>
    <w:rsid w:val="26E256DE"/>
    <w:rsid w:val="26EE0383"/>
    <w:rsid w:val="26F137C8"/>
    <w:rsid w:val="26FB2615"/>
    <w:rsid w:val="27343A60"/>
    <w:rsid w:val="273C35BC"/>
    <w:rsid w:val="2740738D"/>
    <w:rsid w:val="275C66A9"/>
    <w:rsid w:val="276415E7"/>
    <w:rsid w:val="276F35E2"/>
    <w:rsid w:val="27914671"/>
    <w:rsid w:val="2795723E"/>
    <w:rsid w:val="2796291F"/>
    <w:rsid w:val="27C271C8"/>
    <w:rsid w:val="27CA4CA3"/>
    <w:rsid w:val="27CD5A31"/>
    <w:rsid w:val="27CF37CC"/>
    <w:rsid w:val="27D36692"/>
    <w:rsid w:val="27DF2E66"/>
    <w:rsid w:val="27E10C26"/>
    <w:rsid w:val="27E96D27"/>
    <w:rsid w:val="28033197"/>
    <w:rsid w:val="280D4AB1"/>
    <w:rsid w:val="281045DB"/>
    <w:rsid w:val="28145B77"/>
    <w:rsid w:val="2816443E"/>
    <w:rsid w:val="281A3635"/>
    <w:rsid w:val="281D3C06"/>
    <w:rsid w:val="283C71B4"/>
    <w:rsid w:val="284B1EBF"/>
    <w:rsid w:val="284E7957"/>
    <w:rsid w:val="284F5D7B"/>
    <w:rsid w:val="2851239D"/>
    <w:rsid w:val="285237B0"/>
    <w:rsid w:val="28525B2B"/>
    <w:rsid w:val="285A19C5"/>
    <w:rsid w:val="286A2E67"/>
    <w:rsid w:val="28712778"/>
    <w:rsid w:val="28746E4F"/>
    <w:rsid w:val="287700B2"/>
    <w:rsid w:val="287A42B7"/>
    <w:rsid w:val="287F4175"/>
    <w:rsid w:val="28855A8D"/>
    <w:rsid w:val="288708D5"/>
    <w:rsid w:val="28B108BF"/>
    <w:rsid w:val="28B86A37"/>
    <w:rsid w:val="28C5750A"/>
    <w:rsid w:val="28C95FAD"/>
    <w:rsid w:val="28CE7FF3"/>
    <w:rsid w:val="28CF1B9D"/>
    <w:rsid w:val="28E81904"/>
    <w:rsid w:val="28E9235E"/>
    <w:rsid w:val="28FC41B2"/>
    <w:rsid w:val="29020731"/>
    <w:rsid w:val="290500D8"/>
    <w:rsid w:val="290A05A8"/>
    <w:rsid w:val="290E2002"/>
    <w:rsid w:val="291075CD"/>
    <w:rsid w:val="291234B9"/>
    <w:rsid w:val="291A741E"/>
    <w:rsid w:val="291F406A"/>
    <w:rsid w:val="292E0C74"/>
    <w:rsid w:val="29313B9A"/>
    <w:rsid w:val="29330463"/>
    <w:rsid w:val="29341AF5"/>
    <w:rsid w:val="294B6F92"/>
    <w:rsid w:val="294D0582"/>
    <w:rsid w:val="296208F8"/>
    <w:rsid w:val="29897CEB"/>
    <w:rsid w:val="298E3EC3"/>
    <w:rsid w:val="2992036C"/>
    <w:rsid w:val="29980B4E"/>
    <w:rsid w:val="29C57A44"/>
    <w:rsid w:val="29CB6C09"/>
    <w:rsid w:val="29D47FAA"/>
    <w:rsid w:val="29F516A3"/>
    <w:rsid w:val="29FE1653"/>
    <w:rsid w:val="2A21230B"/>
    <w:rsid w:val="2A2D3B86"/>
    <w:rsid w:val="2A443A5D"/>
    <w:rsid w:val="2A5158B3"/>
    <w:rsid w:val="2A52434C"/>
    <w:rsid w:val="2A6C52BE"/>
    <w:rsid w:val="2A726245"/>
    <w:rsid w:val="2A7E6E3F"/>
    <w:rsid w:val="2A8632A4"/>
    <w:rsid w:val="2A90736A"/>
    <w:rsid w:val="2A9113E7"/>
    <w:rsid w:val="2A95275C"/>
    <w:rsid w:val="2A9E4AB4"/>
    <w:rsid w:val="2A9E7B6E"/>
    <w:rsid w:val="2AB0029F"/>
    <w:rsid w:val="2AC65584"/>
    <w:rsid w:val="2ADB3DDF"/>
    <w:rsid w:val="2ADC5B3F"/>
    <w:rsid w:val="2B040CCB"/>
    <w:rsid w:val="2B066689"/>
    <w:rsid w:val="2B16369D"/>
    <w:rsid w:val="2B22782E"/>
    <w:rsid w:val="2B3215EE"/>
    <w:rsid w:val="2B4D13E9"/>
    <w:rsid w:val="2B4D1CC4"/>
    <w:rsid w:val="2B5725BA"/>
    <w:rsid w:val="2B580A62"/>
    <w:rsid w:val="2B5C5333"/>
    <w:rsid w:val="2B5E24B8"/>
    <w:rsid w:val="2B60448A"/>
    <w:rsid w:val="2B626854"/>
    <w:rsid w:val="2B7E33D3"/>
    <w:rsid w:val="2B8114C1"/>
    <w:rsid w:val="2B822C6C"/>
    <w:rsid w:val="2B826F6A"/>
    <w:rsid w:val="2B897205"/>
    <w:rsid w:val="2B943499"/>
    <w:rsid w:val="2B9C36EE"/>
    <w:rsid w:val="2BB06B98"/>
    <w:rsid w:val="2BB17CE8"/>
    <w:rsid w:val="2BB87DAD"/>
    <w:rsid w:val="2BBE1D0B"/>
    <w:rsid w:val="2BC65B0D"/>
    <w:rsid w:val="2BC96076"/>
    <w:rsid w:val="2BD014CD"/>
    <w:rsid w:val="2BDF3689"/>
    <w:rsid w:val="2BE11DFE"/>
    <w:rsid w:val="2BE41392"/>
    <w:rsid w:val="2BEF70FE"/>
    <w:rsid w:val="2BFC063C"/>
    <w:rsid w:val="2C03480F"/>
    <w:rsid w:val="2C09107D"/>
    <w:rsid w:val="2C0C7B1E"/>
    <w:rsid w:val="2C1B6938"/>
    <w:rsid w:val="2C273185"/>
    <w:rsid w:val="2C2F0132"/>
    <w:rsid w:val="2C334BA9"/>
    <w:rsid w:val="2C351B6F"/>
    <w:rsid w:val="2C4B7C00"/>
    <w:rsid w:val="2C5E76BE"/>
    <w:rsid w:val="2C5F503A"/>
    <w:rsid w:val="2C6221E9"/>
    <w:rsid w:val="2C6C28B8"/>
    <w:rsid w:val="2C785423"/>
    <w:rsid w:val="2C800EDB"/>
    <w:rsid w:val="2C870859"/>
    <w:rsid w:val="2C9E7938"/>
    <w:rsid w:val="2CA755A3"/>
    <w:rsid w:val="2CB06E01"/>
    <w:rsid w:val="2CBA42B6"/>
    <w:rsid w:val="2CBE1674"/>
    <w:rsid w:val="2CD11D57"/>
    <w:rsid w:val="2CD46995"/>
    <w:rsid w:val="2CE329DC"/>
    <w:rsid w:val="2CEE6FFD"/>
    <w:rsid w:val="2CEF1BF0"/>
    <w:rsid w:val="2CF55D26"/>
    <w:rsid w:val="2CFE0839"/>
    <w:rsid w:val="2D08359B"/>
    <w:rsid w:val="2D221CA6"/>
    <w:rsid w:val="2D244EDC"/>
    <w:rsid w:val="2D502E90"/>
    <w:rsid w:val="2D51654B"/>
    <w:rsid w:val="2D6C7862"/>
    <w:rsid w:val="2D6E59ED"/>
    <w:rsid w:val="2D733252"/>
    <w:rsid w:val="2D756CC9"/>
    <w:rsid w:val="2D7B0E4D"/>
    <w:rsid w:val="2D7D020C"/>
    <w:rsid w:val="2D8142F5"/>
    <w:rsid w:val="2D81779D"/>
    <w:rsid w:val="2D842196"/>
    <w:rsid w:val="2D8771EA"/>
    <w:rsid w:val="2D877F29"/>
    <w:rsid w:val="2D8B374B"/>
    <w:rsid w:val="2D914498"/>
    <w:rsid w:val="2D96534C"/>
    <w:rsid w:val="2D9916D1"/>
    <w:rsid w:val="2DA32D03"/>
    <w:rsid w:val="2DAA2FA5"/>
    <w:rsid w:val="2DAC51E2"/>
    <w:rsid w:val="2DAE1B1D"/>
    <w:rsid w:val="2DB7074E"/>
    <w:rsid w:val="2DBA47C7"/>
    <w:rsid w:val="2DE909DB"/>
    <w:rsid w:val="2DF86E07"/>
    <w:rsid w:val="2DFA2468"/>
    <w:rsid w:val="2E0A0082"/>
    <w:rsid w:val="2E135C63"/>
    <w:rsid w:val="2E153B17"/>
    <w:rsid w:val="2E1C1D15"/>
    <w:rsid w:val="2E1C2EF5"/>
    <w:rsid w:val="2E2370BA"/>
    <w:rsid w:val="2E254FB4"/>
    <w:rsid w:val="2E3618CB"/>
    <w:rsid w:val="2E3636F3"/>
    <w:rsid w:val="2E3A1AD2"/>
    <w:rsid w:val="2E4B675D"/>
    <w:rsid w:val="2E4E7B7D"/>
    <w:rsid w:val="2E533295"/>
    <w:rsid w:val="2E552A21"/>
    <w:rsid w:val="2E714795"/>
    <w:rsid w:val="2E7248AF"/>
    <w:rsid w:val="2E7C327C"/>
    <w:rsid w:val="2E803843"/>
    <w:rsid w:val="2E8E6C04"/>
    <w:rsid w:val="2E9C1044"/>
    <w:rsid w:val="2EA330EF"/>
    <w:rsid w:val="2EA5585E"/>
    <w:rsid w:val="2EA62669"/>
    <w:rsid w:val="2EAF2DEF"/>
    <w:rsid w:val="2EB031D0"/>
    <w:rsid w:val="2EC1437A"/>
    <w:rsid w:val="2EC747EB"/>
    <w:rsid w:val="2ECA6D56"/>
    <w:rsid w:val="2ED033F7"/>
    <w:rsid w:val="2ED56E26"/>
    <w:rsid w:val="2EFE7778"/>
    <w:rsid w:val="2F045C96"/>
    <w:rsid w:val="2F241D6F"/>
    <w:rsid w:val="2F2A1892"/>
    <w:rsid w:val="2F3308D1"/>
    <w:rsid w:val="2F340784"/>
    <w:rsid w:val="2F350554"/>
    <w:rsid w:val="2F430E60"/>
    <w:rsid w:val="2F504C07"/>
    <w:rsid w:val="2F52290D"/>
    <w:rsid w:val="2F5B2FAA"/>
    <w:rsid w:val="2F5F75BC"/>
    <w:rsid w:val="2F6131BD"/>
    <w:rsid w:val="2F6B0616"/>
    <w:rsid w:val="2F6B3034"/>
    <w:rsid w:val="2F7E1225"/>
    <w:rsid w:val="2F813181"/>
    <w:rsid w:val="2F827EFB"/>
    <w:rsid w:val="2F836242"/>
    <w:rsid w:val="2F85764A"/>
    <w:rsid w:val="2F857B3B"/>
    <w:rsid w:val="2F893C2F"/>
    <w:rsid w:val="2F9D65AC"/>
    <w:rsid w:val="2F9D7176"/>
    <w:rsid w:val="2FA04227"/>
    <w:rsid w:val="2FA4747B"/>
    <w:rsid w:val="2FAE7DDE"/>
    <w:rsid w:val="2FB01EE1"/>
    <w:rsid w:val="2FB031BC"/>
    <w:rsid w:val="2FB849DB"/>
    <w:rsid w:val="2FC01F1B"/>
    <w:rsid w:val="2FC763C0"/>
    <w:rsid w:val="2FFE3108"/>
    <w:rsid w:val="30111D0B"/>
    <w:rsid w:val="30257BBE"/>
    <w:rsid w:val="30311A0A"/>
    <w:rsid w:val="30322FA2"/>
    <w:rsid w:val="303F41F1"/>
    <w:rsid w:val="304C3C7E"/>
    <w:rsid w:val="30563023"/>
    <w:rsid w:val="305E7E82"/>
    <w:rsid w:val="307123D3"/>
    <w:rsid w:val="30761915"/>
    <w:rsid w:val="30836C20"/>
    <w:rsid w:val="308A4900"/>
    <w:rsid w:val="308D155D"/>
    <w:rsid w:val="30AB6BE6"/>
    <w:rsid w:val="30CA209C"/>
    <w:rsid w:val="30CF3FF2"/>
    <w:rsid w:val="30D275D7"/>
    <w:rsid w:val="30D8625B"/>
    <w:rsid w:val="30EF57B0"/>
    <w:rsid w:val="30F141D5"/>
    <w:rsid w:val="30F6750D"/>
    <w:rsid w:val="31056817"/>
    <w:rsid w:val="310C0DD2"/>
    <w:rsid w:val="311409E3"/>
    <w:rsid w:val="311449BF"/>
    <w:rsid w:val="311C5683"/>
    <w:rsid w:val="311E1FA2"/>
    <w:rsid w:val="312146C2"/>
    <w:rsid w:val="31217946"/>
    <w:rsid w:val="31370584"/>
    <w:rsid w:val="313F20C9"/>
    <w:rsid w:val="315054B5"/>
    <w:rsid w:val="31565203"/>
    <w:rsid w:val="31684E79"/>
    <w:rsid w:val="316B06A1"/>
    <w:rsid w:val="31747EED"/>
    <w:rsid w:val="318C02C8"/>
    <w:rsid w:val="31931849"/>
    <w:rsid w:val="31AB087B"/>
    <w:rsid w:val="31B0300B"/>
    <w:rsid w:val="31B66C1B"/>
    <w:rsid w:val="31CC0770"/>
    <w:rsid w:val="31CD6441"/>
    <w:rsid w:val="31D4476B"/>
    <w:rsid w:val="31DE30BA"/>
    <w:rsid w:val="31E024F5"/>
    <w:rsid w:val="31E24671"/>
    <w:rsid w:val="31E764E1"/>
    <w:rsid w:val="31E833B3"/>
    <w:rsid w:val="32091D00"/>
    <w:rsid w:val="32250C5B"/>
    <w:rsid w:val="322C2BC0"/>
    <w:rsid w:val="3256560E"/>
    <w:rsid w:val="32862911"/>
    <w:rsid w:val="32881789"/>
    <w:rsid w:val="32884DC5"/>
    <w:rsid w:val="328A5BE4"/>
    <w:rsid w:val="32A94283"/>
    <w:rsid w:val="32BE5EC4"/>
    <w:rsid w:val="32C211DD"/>
    <w:rsid w:val="32C636CA"/>
    <w:rsid w:val="32D85959"/>
    <w:rsid w:val="32DC64F2"/>
    <w:rsid w:val="32F27CC9"/>
    <w:rsid w:val="32F54AC5"/>
    <w:rsid w:val="33060590"/>
    <w:rsid w:val="33083837"/>
    <w:rsid w:val="33191C71"/>
    <w:rsid w:val="331D7715"/>
    <w:rsid w:val="331E33B3"/>
    <w:rsid w:val="331F5A6C"/>
    <w:rsid w:val="33220DF2"/>
    <w:rsid w:val="332225CB"/>
    <w:rsid w:val="33242DD7"/>
    <w:rsid w:val="33250325"/>
    <w:rsid w:val="332576CD"/>
    <w:rsid w:val="332C2A94"/>
    <w:rsid w:val="333A7C3C"/>
    <w:rsid w:val="333C502D"/>
    <w:rsid w:val="333F5933"/>
    <w:rsid w:val="335746BB"/>
    <w:rsid w:val="335F1454"/>
    <w:rsid w:val="33620403"/>
    <w:rsid w:val="3365599C"/>
    <w:rsid w:val="33751F25"/>
    <w:rsid w:val="337A5876"/>
    <w:rsid w:val="337C5593"/>
    <w:rsid w:val="33860E6E"/>
    <w:rsid w:val="33953C2E"/>
    <w:rsid w:val="33987EAF"/>
    <w:rsid w:val="339C12CF"/>
    <w:rsid w:val="339F04B3"/>
    <w:rsid w:val="33A46CC8"/>
    <w:rsid w:val="33AA1956"/>
    <w:rsid w:val="33B02060"/>
    <w:rsid w:val="33BB6687"/>
    <w:rsid w:val="33E9435A"/>
    <w:rsid w:val="33F54491"/>
    <w:rsid w:val="33F86E45"/>
    <w:rsid w:val="33F95A1F"/>
    <w:rsid w:val="34062CDA"/>
    <w:rsid w:val="34145884"/>
    <w:rsid w:val="342B2163"/>
    <w:rsid w:val="342F381B"/>
    <w:rsid w:val="34336C3C"/>
    <w:rsid w:val="34353C98"/>
    <w:rsid w:val="34372C3B"/>
    <w:rsid w:val="34405595"/>
    <w:rsid w:val="34495975"/>
    <w:rsid w:val="345067C1"/>
    <w:rsid w:val="34682A02"/>
    <w:rsid w:val="346B20A5"/>
    <w:rsid w:val="346E4E5A"/>
    <w:rsid w:val="346F6292"/>
    <w:rsid w:val="347A5C94"/>
    <w:rsid w:val="348559E9"/>
    <w:rsid w:val="349B4E01"/>
    <w:rsid w:val="34A11DD6"/>
    <w:rsid w:val="34AB6356"/>
    <w:rsid w:val="34B56933"/>
    <w:rsid w:val="34B7519F"/>
    <w:rsid w:val="34D311C2"/>
    <w:rsid w:val="34D528FC"/>
    <w:rsid w:val="34E2361A"/>
    <w:rsid w:val="34E64BE4"/>
    <w:rsid w:val="34E925B2"/>
    <w:rsid w:val="34EB662C"/>
    <w:rsid w:val="34ED400B"/>
    <w:rsid w:val="34F034CC"/>
    <w:rsid w:val="35132343"/>
    <w:rsid w:val="35140BF8"/>
    <w:rsid w:val="352B6287"/>
    <w:rsid w:val="352D4F24"/>
    <w:rsid w:val="35342CAF"/>
    <w:rsid w:val="353958D9"/>
    <w:rsid w:val="353D2C3D"/>
    <w:rsid w:val="3565133F"/>
    <w:rsid w:val="356E5CED"/>
    <w:rsid w:val="3572248B"/>
    <w:rsid w:val="3575596F"/>
    <w:rsid w:val="357A3047"/>
    <w:rsid w:val="358727B8"/>
    <w:rsid w:val="358B55EE"/>
    <w:rsid w:val="358F3395"/>
    <w:rsid w:val="35905505"/>
    <w:rsid w:val="35927474"/>
    <w:rsid w:val="35982527"/>
    <w:rsid w:val="35A661D4"/>
    <w:rsid w:val="35B4037B"/>
    <w:rsid w:val="35BE33E0"/>
    <w:rsid w:val="35C43FA0"/>
    <w:rsid w:val="35E25B89"/>
    <w:rsid w:val="35E558AE"/>
    <w:rsid w:val="35FF622B"/>
    <w:rsid w:val="36001971"/>
    <w:rsid w:val="360A0B9D"/>
    <w:rsid w:val="360C63B5"/>
    <w:rsid w:val="36111EC7"/>
    <w:rsid w:val="361430A1"/>
    <w:rsid w:val="3614778B"/>
    <w:rsid w:val="361C3762"/>
    <w:rsid w:val="361E0341"/>
    <w:rsid w:val="362313D4"/>
    <w:rsid w:val="3639571C"/>
    <w:rsid w:val="36403145"/>
    <w:rsid w:val="3641434F"/>
    <w:rsid w:val="364C06DE"/>
    <w:rsid w:val="36590FCF"/>
    <w:rsid w:val="366952D5"/>
    <w:rsid w:val="366B706A"/>
    <w:rsid w:val="36725CA6"/>
    <w:rsid w:val="367A38DC"/>
    <w:rsid w:val="368A30EC"/>
    <w:rsid w:val="36963187"/>
    <w:rsid w:val="3699326F"/>
    <w:rsid w:val="36AC77DB"/>
    <w:rsid w:val="36AF2723"/>
    <w:rsid w:val="36C000BB"/>
    <w:rsid w:val="36C16549"/>
    <w:rsid w:val="36C8293C"/>
    <w:rsid w:val="36D02124"/>
    <w:rsid w:val="36D949A8"/>
    <w:rsid w:val="36DC4B60"/>
    <w:rsid w:val="36DC5D24"/>
    <w:rsid w:val="36E82081"/>
    <w:rsid w:val="36F05BAE"/>
    <w:rsid w:val="36F54332"/>
    <w:rsid w:val="36F61CAC"/>
    <w:rsid w:val="36FE0866"/>
    <w:rsid w:val="37381BFF"/>
    <w:rsid w:val="37381D92"/>
    <w:rsid w:val="3739176E"/>
    <w:rsid w:val="373A6048"/>
    <w:rsid w:val="37456506"/>
    <w:rsid w:val="37473210"/>
    <w:rsid w:val="374832F9"/>
    <w:rsid w:val="37485946"/>
    <w:rsid w:val="37497D79"/>
    <w:rsid w:val="375A6895"/>
    <w:rsid w:val="375C66C7"/>
    <w:rsid w:val="37607BF1"/>
    <w:rsid w:val="37714F5A"/>
    <w:rsid w:val="377733FF"/>
    <w:rsid w:val="3783017E"/>
    <w:rsid w:val="37891001"/>
    <w:rsid w:val="379A01C9"/>
    <w:rsid w:val="379E4060"/>
    <w:rsid w:val="37BC1154"/>
    <w:rsid w:val="37CD3299"/>
    <w:rsid w:val="37D106D8"/>
    <w:rsid w:val="37E4185D"/>
    <w:rsid w:val="37E56149"/>
    <w:rsid w:val="37E7700F"/>
    <w:rsid w:val="37ED382C"/>
    <w:rsid w:val="37FC1495"/>
    <w:rsid w:val="380160CE"/>
    <w:rsid w:val="38030925"/>
    <w:rsid w:val="380B4C61"/>
    <w:rsid w:val="380E4013"/>
    <w:rsid w:val="38127BBC"/>
    <w:rsid w:val="381A5D16"/>
    <w:rsid w:val="381C615D"/>
    <w:rsid w:val="381F53D8"/>
    <w:rsid w:val="381F73A9"/>
    <w:rsid w:val="38387FEA"/>
    <w:rsid w:val="38460DA8"/>
    <w:rsid w:val="384764A4"/>
    <w:rsid w:val="384B37F9"/>
    <w:rsid w:val="385E7BFF"/>
    <w:rsid w:val="38665FB4"/>
    <w:rsid w:val="38703726"/>
    <w:rsid w:val="38704024"/>
    <w:rsid w:val="38782666"/>
    <w:rsid w:val="387C7715"/>
    <w:rsid w:val="387D57F1"/>
    <w:rsid w:val="388F5F35"/>
    <w:rsid w:val="38AA3292"/>
    <w:rsid w:val="38BC0A57"/>
    <w:rsid w:val="38CB778D"/>
    <w:rsid w:val="38D0228C"/>
    <w:rsid w:val="38DF050C"/>
    <w:rsid w:val="38E870FF"/>
    <w:rsid w:val="38E90EC1"/>
    <w:rsid w:val="38F35A01"/>
    <w:rsid w:val="38F74731"/>
    <w:rsid w:val="38F77F9E"/>
    <w:rsid w:val="38F805C1"/>
    <w:rsid w:val="390A0A77"/>
    <w:rsid w:val="391838F8"/>
    <w:rsid w:val="391B682D"/>
    <w:rsid w:val="39203E6C"/>
    <w:rsid w:val="39310B04"/>
    <w:rsid w:val="393C00C9"/>
    <w:rsid w:val="39406294"/>
    <w:rsid w:val="3943416E"/>
    <w:rsid w:val="394A2C23"/>
    <w:rsid w:val="394F666E"/>
    <w:rsid w:val="39514A06"/>
    <w:rsid w:val="395A0B2F"/>
    <w:rsid w:val="3977144D"/>
    <w:rsid w:val="398B092C"/>
    <w:rsid w:val="399D79D2"/>
    <w:rsid w:val="39A95F04"/>
    <w:rsid w:val="39AB34B2"/>
    <w:rsid w:val="39B41278"/>
    <w:rsid w:val="39B479C2"/>
    <w:rsid w:val="39D16A4D"/>
    <w:rsid w:val="39E12A8B"/>
    <w:rsid w:val="39E31555"/>
    <w:rsid w:val="3A113E44"/>
    <w:rsid w:val="3A202AC6"/>
    <w:rsid w:val="3A294F38"/>
    <w:rsid w:val="3A2B2C40"/>
    <w:rsid w:val="3A3D4361"/>
    <w:rsid w:val="3A3D49B9"/>
    <w:rsid w:val="3A50048B"/>
    <w:rsid w:val="3A6B4916"/>
    <w:rsid w:val="3A781B1F"/>
    <w:rsid w:val="3A7C03F1"/>
    <w:rsid w:val="3A877E5B"/>
    <w:rsid w:val="3A937FCB"/>
    <w:rsid w:val="3AAA20EA"/>
    <w:rsid w:val="3AB40CE8"/>
    <w:rsid w:val="3AB75B25"/>
    <w:rsid w:val="3AB80C99"/>
    <w:rsid w:val="3ABD4884"/>
    <w:rsid w:val="3AC37572"/>
    <w:rsid w:val="3AC91775"/>
    <w:rsid w:val="3AD8505D"/>
    <w:rsid w:val="3ADA0787"/>
    <w:rsid w:val="3ADB6E69"/>
    <w:rsid w:val="3AE113B1"/>
    <w:rsid w:val="3AE16B2D"/>
    <w:rsid w:val="3AE23C7C"/>
    <w:rsid w:val="3AE42651"/>
    <w:rsid w:val="3AE5069F"/>
    <w:rsid w:val="3AF665FB"/>
    <w:rsid w:val="3AFC33C4"/>
    <w:rsid w:val="3B0300C1"/>
    <w:rsid w:val="3B070907"/>
    <w:rsid w:val="3B09531C"/>
    <w:rsid w:val="3B164B17"/>
    <w:rsid w:val="3B182850"/>
    <w:rsid w:val="3B1D29E3"/>
    <w:rsid w:val="3B21589C"/>
    <w:rsid w:val="3B2D51CE"/>
    <w:rsid w:val="3B3E153A"/>
    <w:rsid w:val="3B5C74D0"/>
    <w:rsid w:val="3B6264A3"/>
    <w:rsid w:val="3B6D0288"/>
    <w:rsid w:val="3B6D3CD8"/>
    <w:rsid w:val="3B7439EF"/>
    <w:rsid w:val="3B75275B"/>
    <w:rsid w:val="3B771198"/>
    <w:rsid w:val="3B7A2919"/>
    <w:rsid w:val="3B8A58D1"/>
    <w:rsid w:val="3B8A640C"/>
    <w:rsid w:val="3B926B70"/>
    <w:rsid w:val="3B9D5C7F"/>
    <w:rsid w:val="3BAB6822"/>
    <w:rsid w:val="3BAC28FD"/>
    <w:rsid w:val="3BAF353C"/>
    <w:rsid w:val="3BB2462F"/>
    <w:rsid w:val="3BBB2E7D"/>
    <w:rsid w:val="3BBC2B79"/>
    <w:rsid w:val="3BC33B92"/>
    <w:rsid w:val="3BC60EE5"/>
    <w:rsid w:val="3BD3056A"/>
    <w:rsid w:val="3BEB6A99"/>
    <w:rsid w:val="3BF300B7"/>
    <w:rsid w:val="3BF94AC6"/>
    <w:rsid w:val="3BFD668C"/>
    <w:rsid w:val="3C061ED5"/>
    <w:rsid w:val="3C0D2C32"/>
    <w:rsid w:val="3C234D0D"/>
    <w:rsid w:val="3C2725F2"/>
    <w:rsid w:val="3C2A4501"/>
    <w:rsid w:val="3C3C549C"/>
    <w:rsid w:val="3C3E3CEB"/>
    <w:rsid w:val="3C46587D"/>
    <w:rsid w:val="3C466352"/>
    <w:rsid w:val="3C48452D"/>
    <w:rsid w:val="3C5A443E"/>
    <w:rsid w:val="3C6533D5"/>
    <w:rsid w:val="3C6D1583"/>
    <w:rsid w:val="3C6F5442"/>
    <w:rsid w:val="3C795624"/>
    <w:rsid w:val="3C7B620A"/>
    <w:rsid w:val="3C820250"/>
    <w:rsid w:val="3C8C70F6"/>
    <w:rsid w:val="3CB67FA4"/>
    <w:rsid w:val="3CBC465A"/>
    <w:rsid w:val="3CC63035"/>
    <w:rsid w:val="3CC7218E"/>
    <w:rsid w:val="3CD66855"/>
    <w:rsid w:val="3CDC3AEC"/>
    <w:rsid w:val="3CE303C8"/>
    <w:rsid w:val="3CF752E1"/>
    <w:rsid w:val="3D037F68"/>
    <w:rsid w:val="3D042BC6"/>
    <w:rsid w:val="3D04728C"/>
    <w:rsid w:val="3D062229"/>
    <w:rsid w:val="3D0923CA"/>
    <w:rsid w:val="3D095D2D"/>
    <w:rsid w:val="3D0C2A58"/>
    <w:rsid w:val="3D15435B"/>
    <w:rsid w:val="3D1A3580"/>
    <w:rsid w:val="3D1C60E4"/>
    <w:rsid w:val="3D1F79FE"/>
    <w:rsid w:val="3D28179B"/>
    <w:rsid w:val="3D2F4310"/>
    <w:rsid w:val="3D306CD0"/>
    <w:rsid w:val="3D3E6CBC"/>
    <w:rsid w:val="3D4D22AD"/>
    <w:rsid w:val="3D553D45"/>
    <w:rsid w:val="3D65578B"/>
    <w:rsid w:val="3D6E013A"/>
    <w:rsid w:val="3D6E5203"/>
    <w:rsid w:val="3D706D12"/>
    <w:rsid w:val="3D7810D9"/>
    <w:rsid w:val="3D887E58"/>
    <w:rsid w:val="3D96703C"/>
    <w:rsid w:val="3D9D1315"/>
    <w:rsid w:val="3DA739D3"/>
    <w:rsid w:val="3DA77E60"/>
    <w:rsid w:val="3DB23599"/>
    <w:rsid w:val="3DC06163"/>
    <w:rsid w:val="3DC56BB4"/>
    <w:rsid w:val="3DC7419C"/>
    <w:rsid w:val="3DE079DA"/>
    <w:rsid w:val="3DEA30EA"/>
    <w:rsid w:val="3DF8356B"/>
    <w:rsid w:val="3E0E598A"/>
    <w:rsid w:val="3E276BD1"/>
    <w:rsid w:val="3E4842C1"/>
    <w:rsid w:val="3E4E5E11"/>
    <w:rsid w:val="3E555904"/>
    <w:rsid w:val="3E5D36A0"/>
    <w:rsid w:val="3E65499D"/>
    <w:rsid w:val="3E7038A7"/>
    <w:rsid w:val="3E725580"/>
    <w:rsid w:val="3E730CA9"/>
    <w:rsid w:val="3E7F318E"/>
    <w:rsid w:val="3E882625"/>
    <w:rsid w:val="3E9A0128"/>
    <w:rsid w:val="3E9B2E1D"/>
    <w:rsid w:val="3EAE0DB9"/>
    <w:rsid w:val="3EAF763C"/>
    <w:rsid w:val="3EBD49A2"/>
    <w:rsid w:val="3ED21F4A"/>
    <w:rsid w:val="3ED4175D"/>
    <w:rsid w:val="3ED63C05"/>
    <w:rsid w:val="3EE9246D"/>
    <w:rsid w:val="3EE97958"/>
    <w:rsid w:val="3EEA6B3E"/>
    <w:rsid w:val="3EF53665"/>
    <w:rsid w:val="3F022D10"/>
    <w:rsid w:val="3F0F70CA"/>
    <w:rsid w:val="3F2006FA"/>
    <w:rsid w:val="3F2F10F0"/>
    <w:rsid w:val="3F30096A"/>
    <w:rsid w:val="3F3773F7"/>
    <w:rsid w:val="3F3B1A9C"/>
    <w:rsid w:val="3F407769"/>
    <w:rsid w:val="3F541806"/>
    <w:rsid w:val="3F60234D"/>
    <w:rsid w:val="3F6A0DAB"/>
    <w:rsid w:val="3F7235C1"/>
    <w:rsid w:val="3F8325F5"/>
    <w:rsid w:val="3F867F55"/>
    <w:rsid w:val="3F9B1C2A"/>
    <w:rsid w:val="3FA06D17"/>
    <w:rsid w:val="3FA43FAF"/>
    <w:rsid w:val="3FA73A91"/>
    <w:rsid w:val="3FB45FF2"/>
    <w:rsid w:val="3FC47532"/>
    <w:rsid w:val="3FCE4BE1"/>
    <w:rsid w:val="3FE91540"/>
    <w:rsid w:val="3FF97417"/>
    <w:rsid w:val="400705E9"/>
    <w:rsid w:val="401B0977"/>
    <w:rsid w:val="401B5B52"/>
    <w:rsid w:val="403E1059"/>
    <w:rsid w:val="4042438E"/>
    <w:rsid w:val="40473D69"/>
    <w:rsid w:val="404D2957"/>
    <w:rsid w:val="40550CA4"/>
    <w:rsid w:val="405D45E5"/>
    <w:rsid w:val="40640811"/>
    <w:rsid w:val="406D3037"/>
    <w:rsid w:val="406F27A5"/>
    <w:rsid w:val="40712ED7"/>
    <w:rsid w:val="407A0FB4"/>
    <w:rsid w:val="40812C1A"/>
    <w:rsid w:val="40865EEB"/>
    <w:rsid w:val="40A37594"/>
    <w:rsid w:val="40AB1D13"/>
    <w:rsid w:val="40AF035B"/>
    <w:rsid w:val="40B33548"/>
    <w:rsid w:val="40D74C1E"/>
    <w:rsid w:val="40E276BC"/>
    <w:rsid w:val="40E279A3"/>
    <w:rsid w:val="40E61849"/>
    <w:rsid w:val="40E92E25"/>
    <w:rsid w:val="40EB354A"/>
    <w:rsid w:val="40EE050D"/>
    <w:rsid w:val="410D1A54"/>
    <w:rsid w:val="41131243"/>
    <w:rsid w:val="413007D9"/>
    <w:rsid w:val="41385384"/>
    <w:rsid w:val="413B4B7A"/>
    <w:rsid w:val="4142215A"/>
    <w:rsid w:val="41441A3D"/>
    <w:rsid w:val="41471000"/>
    <w:rsid w:val="414A3221"/>
    <w:rsid w:val="415B1E06"/>
    <w:rsid w:val="415C005D"/>
    <w:rsid w:val="41604AA0"/>
    <w:rsid w:val="41622299"/>
    <w:rsid w:val="41654FB9"/>
    <w:rsid w:val="41657312"/>
    <w:rsid w:val="41657325"/>
    <w:rsid w:val="41682AA2"/>
    <w:rsid w:val="416B5CF5"/>
    <w:rsid w:val="41735B63"/>
    <w:rsid w:val="417F715C"/>
    <w:rsid w:val="418720B0"/>
    <w:rsid w:val="41880EE3"/>
    <w:rsid w:val="41914DF6"/>
    <w:rsid w:val="419E45A1"/>
    <w:rsid w:val="41A134AB"/>
    <w:rsid w:val="41A32F47"/>
    <w:rsid w:val="41AE6656"/>
    <w:rsid w:val="41D2550B"/>
    <w:rsid w:val="41D454F4"/>
    <w:rsid w:val="41D72325"/>
    <w:rsid w:val="41E70042"/>
    <w:rsid w:val="41F14537"/>
    <w:rsid w:val="421717EF"/>
    <w:rsid w:val="42205FB2"/>
    <w:rsid w:val="42224854"/>
    <w:rsid w:val="42242A1A"/>
    <w:rsid w:val="42414B29"/>
    <w:rsid w:val="42476B78"/>
    <w:rsid w:val="42567A64"/>
    <w:rsid w:val="42587262"/>
    <w:rsid w:val="426A1897"/>
    <w:rsid w:val="42706866"/>
    <w:rsid w:val="42717315"/>
    <w:rsid w:val="42771FC5"/>
    <w:rsid w:val="427F0EB0"/>
    <w:rsid w:val="42830E65"/>
    <w:rsid w:val="428F6B44"/>
    <w:rsid w:val="42A430C7"/>
    <w:rsid w:val="42AF2F61"/>
    <w:rsid w:val="42B82880"/>
    <w:rsid w:val="42C3455D"/>
    <w:rsid w:val="42C738F6"/>
    <w:rsid w:val="42C7630E"/>
    <w:rsid w:val="42CD4F78"/>
    <w:rsid w:val="42D85CBA"/>
    <w:rsid w:val="42DA78C7"/>
    <w:rsid w:val="42DF34E5"/>
    <w:rsid w:val="42E3660E"/>
    <w:rsid w:val="42E426C1"/>
    <w:rsid w:val="42F17169"/>
    <w:rsid w:val="42FF7206"/>
    <w:rsid w:val="43092D4A"/>
    <w:rsid w:val="430E7AC6"/>
    <w:rsid w:val="431008BB"/>
    <w:rsid w:val="43194C2C"/>
    <w:rsid w:val="431D7259"/>
    <w:rsid w:val="432F5404"/>
    <w:rsid w:val="43302F5D"/>
    <w:rsid w:val="434265EA"/>
    <w:rsid w:val="43502873"/>
    <w:rsid w:val="43563929"/>
    <w:rsid w:val="43570761"/>
    <w:rsid w:val="436025BA"/>
    <w:rsid w:val="43616D98"/>
    <w:rsid w:val="43736812"/>
    <w:rsid w:val="437C78E6"/>
    <w:rsid w:val="438B2268"/>
    <w:rsid w:val="43952C7E"/>
    <w:rsid w:val="439C2A18"/>
    <w:rsid w:val="43A11C55"/>
    <w:rsid w:val="43A247B0"/>
    <w:rsid w:val="43A259D0"/>
    <w:rsid w:val="43A53AC6"/>
    <w:rsid w:val="43AA6830"/>
    <w:rsid w:val="43AD3825"/>
    <w:rsid w:val="43C054A6"/>
    <w:rsid w:val="43C5198B"/>
    <w:rsid w:val="43C6387B"/>
    <w:rsid w:val="43DA0AE1"/>
    <w:rsid w:val="43DD3AF9"/>
    <w:rsid w:val="43E443EC"/>
    <w:rsid w:val="43E85EED"/>
    <w:rsid w:val="43F32881"/>
    <w:rsid w:val="440360D4"/>
    <w:rsid w:val="440372E9"/>
    <w:rsid w:val="440526EB"/>
    <w:rsid w:val="44180FB4"/>
    <w:rsid w:val="441D68D4"/>
    <w:rsid w:val="441F436D"/>
    <w:rsid w:val="44211627"/>
    <w:rsid w:val="44231672"/>
    <w:rsid w:val="44285B30"/>
    <w:rsid w:val="44323017"/>
    <w:rsid w:val="44337B88"/>
    <w:rsid w:val="443E46C0"/>
    <w:rsid w:val="44415562"/>
    <w:rsid w:val="4445531E"/>
    <w:rsid w:val="4446339E"/>
    <w:rsid w:val="44682B18"/>
    <w:rsid w:val="446D6B35"/>
    <w:rsid w:val="447B7A81"/>
    <w:rsid w:val="44800261"/>
    <w:rsid w:val="44846C16"/>
    <w:rsid w:val="4487261B"/>
    <w:rsid w:val="448D77C2"/>
    <w:rsid w:val="448F52B0"/>
    <w:rsid w:val="44A654F7"/>
    <w:rsid w:val="44B72980"/>
    <w:rsid w:val="44C340D3"/>
    <w:rsid w:val="44C67E98"/>
    <w:rsid w:val="44CB3ED3"/>
    <w:rsid w:val="44CC25F1"/>
    <w:rsid w:val="44CC4A3C"/>
    <w:rsid w:val="44D46B73"/>
    <w:rsid w:val="44D91B5E"/>
    <w:rsid w:val="44DA3AFF"/>
    <w:rsid w:val="44E178BB"/>
    <w:rsid w:val="44FD0EF9"/>
    <w:rsid w:val="45017A56"/>
    <w:rsid w:val="45052EB3"/>
    <w:rsid w:val="45083FB2"/>
    <w:rsid w:val="451439BE"/>
    <w:rsid w:val="453A48BA"/>
    <w:rsid w:val="455F5CD4"/>
    <w:rsid w:val="456403E4"/>
    <w:rsid w:val="456F29C5"/>
    <w:rsid w:val="457026AE"/>
    <w:rsid w:val="45725401"/>
    <w:rsid w:val="45825C26"/>
    <w:rsid w:val="45880635"/>
    <w:rsid w:val="45AF5E4B"/>
    <w:rsid w:val="45B13A7D"/>
    <w:rsid w:val="45B27A2A"/>
    <w:rsid w:val="45B5065F"/>
    <w:rsid w:val="45BB4CF3"/>
    <w:rsid w:val="45C11F25"/>
    <w:rsid w:val="45D202E0"/>
    <w:rsid w:val="45D26EA7"/>
    <w:rsid w:val="45D911CC"/>
    <w:rsid w:val="45E730A6"/>
    <w:rsid w:val="45E8481D"/>
    <w:rsid w:val="45F32228"/>
    <w:rsid w:val="45F45081"/>
    <w:rsid w:val="45F612CC"/>
    <w:rsid w:val="45F835A9"/>
    <w:rsid w:val="45F97CB9"/>
    <w:rsid w:val="45FF7C4B"/>
    <w:rsid w:val="460276F8"/>
    <w:rsid w:val="46035145"/>
    <w:rsid w:val="460850FB"/>
    <w:rsid w:val="461F2215"/>
    <w:rsid w:val="46241AD0"/>
    <w:rsid w:val="462A0EE5"/>
    <w:rsid w:val="462A6F56"/>
    <w:rsid w:val="462D169F"/>
    <w:rsid w:val="462F3D98"/>
    <w:rsid w:val="46411A4A"/>
    <w:rsid w:val="46414B6A"/>
    <w:rsid w:val="46453691"/>
    <w:rsid w:val="464B6101"/>
    <w:rsid w:val="467B27AC"/>
    <w:rsid w:val="468D7C45"/>
    <w:rsid w:val="46971DAE"/>
    <w:rsid w:val="46AC0B12"/>
    <w:rsid w:val="46EB5DCA"/>
    <w:rsid w:val="46F22A9A"/>
    <w:rsid w:val="46F55EAD"/>
    <w:rsid w:val="47064ACC"/>
    <w:rsid w:val="47140694"/>
    <w:rsid w:val="471462FD"/>
    <w:rsid w:val="47294836"/>
    <w:rsid w:val="472D36EE"/>
    <w:rsid w:val="474A3BEB"/>
    <w:rsid w:val="474D4056"/>
    <w:rsid w:val="475D5ACD"/>
    <w:rsid w:val="475E4E01"/>
    <w:rsid w:val="4762166E"/>
    <w:rsid w:val="476A4799"/>
    <w:rsid w:val="476B1760"/>
    <w:rsid w:val="47745C3F"/>
    <w:rsid w:val="47861567"/>
    <w:rsid w:val="478B4105"/>
    <w:rsid w:val="479E659D"/>
    <w:rsid w:val="47A5777A"/>
    <w:rsid w:val="47AC7343"/>
    <w:rsid w:val="47B15BEA"/>
    <w:rsid w:val="47C75292"/>
    <w:rsid w:val="47D60254"/>
    <w:rsid w:val="47DC3820"/>
    <w:rsid w:val="47DF168F"/>
    <w:rsid w:val="47E56BF4"/>
    <w:rsid w:val="47FC0CCC"/>
    <w:rsid w:val="48002730"/>
    <w:rsid w:val="4801433E"/>
    <w:rsid w:val="48134CB2"/>
    <w:rsid w:val="48162210"/>
    <w:rsid w:val="481676E3"/>
    <w:rsid w:val="481A6E11"/>
    <w:rsid w:val="481C3241"/>
    <w:rsid w:val="48315BE1"/>
    <w:rsid w:val="483857F6"/>
    <w:rsid w:val="483A1234"/>
    <w:rsid w:val="48402D5F"/>
    <w:rsid w:val="48497F71"/>
    <w:rsid w:val="48504A84"/>
    <w:rsid w:val="485209EB"/>
    <w:rsid w:val="48525F9D"/>
    <w:rsid w:val="4858096E"/>
    <w:rsid w:val="486D7D25"/>
    <w:rsid w:val="4878659B"/>
    <w:rsid w:val="48816465"/>
    <w:rsid w:val="48853DCE"/>
    <w:rsid w:val="489324F9"/>
    <w:rsid w:val="48990868"/>
    <w:rsid w:val="48A837C5"/>
    <w:rsid w:val="48AB55F3"/>
    <w:rsid w:val="48AC20D9"/>
    <w:rsid w:val="48C1243A"/>
    <w:rsid w:val="48CD29A3"/>
    <w:rsid w:val="48CE4F51"/>
    <w:rsid w:val="48D02FA7"/>
    <w:rsid w:val="48D44D04"/>
    <w:rsid w:val="48D50220"/>
    <w:rsid w:val="48D57176"/>
    <w:rsid w:val="48D65DDA"/>
    <w:rsid w:val="48D74D8C"/>
    <w:rsid w:val="48E271BD"/>
    <w:rsid w:val="48E464E7"/>
    <w:rsid w:val="48F744AE"/>
    <w:rsid w:val="48FE610A"/>
    <w:rsid w:val="490400B6"/>
    <w:rsid w:val="490F507A"/>
    <w:rsid w:val="491B3524"/>
    <w:rsid w:val="49211EA4"/>
    <w:rsid w:val="49355EB1"/>
    <w:rsid w:val="49461876"/>
    <w:rsid w:val="49630037"/>
    <w:rsid w:val="496C23B7"/>
    <w:rsid w:val="49770F41"/>
    <w:rsid w:val="497C0E33"/>
    <w:rsid w:val="498A68B5"/>
    <w:rsid w:val="498B76CB"/>
    <w:rsid w:val="498E650A"/>
    <w:rsid w:val="4994425B"/>
    <w:rsid w:val="49953B80"/>
    <w:rsid w:val="499A4569"/>
    <w:rsid w:val="49BB7F90"/>
    <w:rsid w:val="49BE57B1"/>
    <w:rsid w:val="49C150F4"/>
    <w:rsid w:val="49DD7DCC"/>
    <w:rsid w:val="49DF7427"/>
    <w:rsid w:val="49DF7FC8"/>
    <w:rsid w:val="49E71C7B"/>
    <w:rsid w:val="49FD001D"/>
    <w:rsid w:val="49FD2EC6"/>
    <w:rsid w:val="4A024A58"/>
    <w:rsid w:val="4A104839"/>
    <w:rsid w:val="4A1B6308"/>
    <w:rsid w:val="4A1E1086"/>
    <w:rsid w:val="4A23213F"/>
    <w:rsid w:val="4A2924F8"/>
    <w:rsid w:val="4A2F0ACB"/>
    <w:rsid w:val="4A36659A"/>
    <w:rsid w:val="4A3903FB"/>
    <w:rsid w:val="4A3E218B"/>
    <w:rsid w:val="4A473737"/>
    <w:rsid w:val="4A5C0A35"/>
    <w:rsid w:val="4A5C7FCE"/>
    <w:rsid w:val="4A627E9B"/>
    <w:rsid w:val="4A6549E9"/>
    <w:rsid w:val="4A7C4583"/>
    <w:rsid w:val="4A811CA6"/>
    <w:rsid w:val="4A90735E"/>
    <w:rsid w:val="4A944252"/>
    <w:rsid w:val="4A972559"/>
    <w:rsid w:val="4AA335BD"/>
    <w:rsid w:val="4AB952A2"/>
    <w:rsid w:val="4ABB4B3E"/>
    <w:rsid w:val="4ABF4F66"/>
    <w:rsid w:val="4AC346FE"/>
    <w:rsid w:val="4AC92DED"/>
    <w:rsid w:val="4ACA2AEC"/>
    <w:rsid w:val="4AD01342"/>
    <w:rsid w:val="4AD44311"/>
    <w:rsid w:val="4AD50ED4"/>
    <w:rsid w:val="4AE04AAB"/>
    <w:rsid w:val="4AFB673E"/>
    <w:rsid w:val="4AFC57CF"/>
    <w:rsid w:val="4B027638"/>
    <w:rsid w:val="4B1F3247"/>
    <w:rsid w:val="4B262516"/>
    <w:rsid w:val="4B5B3954"/>
    <w:rsid w:val="4B6322F6"/>
    <w:rsid w:val="4B64664C"/>
    <w:rsid w:val="4B660558"/>
    <w:rsid w:val="4B6978CC"/>
    <w:rsid w:val="4B735E50"/>
    <w:rsid w:val="4B7607EE"/>
    <w:rsid w:val="4B9200F9"/>
    <w:rsid w:val="4B920703"/>
    <w:rsid w:val="4B9D32F6"/>
    <w:rsid w:val="4BA43A41"/>
    <w:rsid w:val="4BB133B7"/>
    <w:rsid w:val="4BB20B06"/>
    <w:rsid w:val="4BB412A8"/>
    <w:rsid w:val="4BBF6CA4"/>
    <w:rsid w:val="4BE4054B"/>
    <w:rsid w:val="4BE57B5E"/>
    <w:rsid w:val="4BE933A8"/>
    <w:rsid w:val="4BEC2BB7"/>
    <w:rsid w:val="4BF61A4D"/>
    <w:rsid w:val="4BF81251"/>
    <w:rsid w:val="4BFC17B3"/>
    <w:rsid w:val="4BFC55E4"/>
    <w:rsid w:val="4C040CE6"/>
    <w:rsid w:val="4C0569C5"/>
    <w:rsid w:val="4C061B3E"/>
    <w:rsid w:val="4C0D4477"/>
    <w:rsid w:val="4C0E12C1"/>
    <w:rsid w:val="4C14158D"/>
    <w:rsid w:val="4C1C080A"/>
    <w:rsid w:val="4C2B38CE"/>
    <w:rsid w:val="4C406057"/>
    <w:rsid w:val="4C433064"/>
    <w:rsid w:val="4C4D5E92"/>
    <w:rsid w:val="4C535974"/>
    <w:rsid w:val="4C573ABE"/>
    <w:rsid w:val="4C6E02F1"/>
    <w:rsid w:val="4C84658D"/>
    <w:rsid w:val="4C8F6DA1"/>
    <w:rsid w:val="4CA7245F"/>
    <w:rsid w:val="4CAD4F04"/>
    <w:rsid w:val="4CCB76FF"/>
    <w:rsid w:val="4CE671A3"/>
    <w:rsid w:val="4CE73F36"/>
    <w:rsid w:val="4CED4659"/>
    <w:rsid w:val="4CED49B7"/>
    <w:rsid w:val="4CF72C09"/>
    <w:rsid w:val="4CF73184"/>
    <w:rsid w:val="4D01600E"/>
    <w:rsid w:val="4D0B5C40"/>
    <w:rsid w:val="4D217B22"/>
    <w:rsid w:val="4D265148"/>
    <w:rsid w:val="4D376A6C"/>
    <w:rsid w:val="4D3C399C"/>
    <w:rsid w:val="4D3C46DC"/>
    <w:rsid w:val="4D3E4A37"/>
    <w:rsid w:val="4D4212B9"/>
    <w:rsid w:val="4D57083A"/>
    <w:rsid w:val="4D6E37DE"/>
    <w:rsid w:val="4D6F7F42"/>
    <w:rsid w:val="4D7C5A32"/>
    <w:rsid w:val="4D9C7A9F"/>
    <w:rsid w:val="4DB72F5F"/>
    <w:rsid w:val="4DBF3901"/>
    <w:rsid w:val="4DD03175"/>
    <w:rsid w:val="4DD155BE"/>
    <w:rsid w:val="4DF80B94"/>
    <w:rsid w:val="4DF86E60"/>
    <w:rsid w:val="4DFA4F54"/>
    <w:rsid w:val="4E110CD7"/>
    <w:rsid w:val="4E125B9B"/>
    <w:rsid w:val="4E140D7D"/>
    <w:rsid w:val="4E175859"/>
    <w:rsid w:val="4E1951A0"/>
    <w:rsid w:val="4E271E67"/>
    <w:rsid w:val="4E4A64DA"/>
    <w:rsid w:val="4E547663"/>
    <w:rsid w:val="4E67382A"/>
    <w:rsid w:val="4E793223"/>
    <w:rsid w:val="4E886091"/>
    <w:rsid w:val="4E8F6A9A"/>
    <w:rsid w:val="4E940E57"/>
    <w:rsid w:val="4E98339A"/>
    <w:rsid w:val="4EB21157"/>
    <w:rsid w:val="4EB31C78"/>
    <w:rsid w:val="4EC90C95"/>
    <w:rsid w:val="4ECE25C1"/>
    <w:rsid w:val="4ED21B34"/>
    <w:rsid w:val="4ED43AA8"/>
    <w:rsid w:val="4ED87423"/>
    <w:rsid w:val="4EE21681"/>
    <w:rsid w:val="4EE40051"/>
    <w:rsid w:val="4EEC1D32"/>
    <w:rsid w:val="4EFE78CE"/>
    <w:rsid w:val="4EFF798F"/>
    <w:rsid w:val="4F146CFC"/>
    <w:rsid w:val="4F1A34BD"/>
    <w:rsid w:val="4F1E5D8E"/>
    <w:rsid w:val="4F2C5662"/>
    <w:rsid w:val="4F2D351A"/>
    <w:rsid w:val="4F4D3A3C"/>
    <w:rsid w:val="4F522668"/>
    <w:rsid w:val="4F537A26"/>
    <w:rsid w:val="4F5970C7"/>
    <w:rsid w:val="4F634F3A"/>
    <w:rsid w:val="4F7719B1"/>
    <w:rsid w:val="4F7A1E4D"/>
    <w:rsid w:val="4F7C274D"/>
    <w:rsid w:val="4F92730D"/>
    <w:rsid w:val="4F9A241F"/>
    <w:rsid w:val="4F9F5899"/>
    <w:rsid w:val="4FA819A0"/>
    <w:rsid w:val="4FAC381D"/>
    <w:rsid w:val="4FB27D76"/>
    <w:rsid w:val="4FC56B9F"/>
    <w:rsid w:val="4FEE6303"/>
    <w:rsid w:val="4FF22788"/>
    <w:rsid w:val="4FF51850"/>
    <w:rsid w:val="50006C89"/>
    <w:rsid w:val="50187963"/>
    <w:rsid w:val="50380711"/>
    <w:rsid w:val="503F0BFC"/>
    <w:rsid w:val="50410DA3"/>
    <w:rsid w:val="505A531B"/>
    <w:rsid w:val="50742D3C"/>
    <w:rsid w:val="50796B8D"/>
    <w:rsid w:val="507C0491"/>
    <w:rsid w:val="5086209B"/>
    <w:rsid w:val="508A0891"/>
    <w:rsid w:val="5091629D"/>
    <w:rsid w:val="50927989"/>
    <w:rsid w:val="509454A4"/>
    <w:rsid w:val="50B02EF9"/>
    <w:rsid w:val="50B15E9D"/>
    <w:rsid w:val="50B228F9"/>
    <w:rsid w:val="50B852A2"/>
    <w:rsid w:val="50CB3D34"/>
    <w:rsid w:val="50CB404A"/>
    <w:rsid w:val="50CE30C7"/>
    <w:rsid w:val="50D712E4"/>
    <w:rsid w:val="50E7551B"/>
    <w:rsid w:val="50EE2E10"/>
    <w:rsid w:val="511B69D4"/>
    <w:rsid w:val="51213D75"/>
    <w:rsid w:val="512A0D8E"/>
    <w:rsid w:val="51327E2F"/>
    <w:rsid w:val="514B65A0"/>
    <w:rsid w:val="514B74DB"/>
    <w:rsid w:val="51556E0B"/>
    <w:rsid w:val="51637CE3"/>
    <w:rsid w:val="517A5792"/>
    <w:rsid w:val="517A74B4"/>
    <w:rsid w:val="517D45F9"/>
    <w:rsid w:val="51860F40"/>
    <w:rsid w:val="518D2119"/>
    <w:rsid w:val="51B01E5C"/>
    <w:rsid w:val="51B87867"/>
    <w:rsid w:val="51B9224B"/>
    <w:rsid w:val="51C93B18"/>
    <w:rsid w:val="51CF6871"/>
    <w:rsid w:val="51D232A1"/>
    <w:rsid w:val="51E87208"/>
    <w:rsid w:val="51FA1D81"/>
    <w:rsid w:val="51FD57C1"/>
    <w:rsid w:val="521151AF"/>
    <w:rsid w:val="521522B9"/>
    <w:rsid w:val="521E04B7"/>
    <w:rsid w:val="5223407E"/>
    <w:rsid w:val="52277879"/>
    <w:rsid w:val="52292404"/>
    <w:rsid w:val="522C3622"/>
    <w:rsid w:val="522F0A3A"/>
    <w:rsid w:val="523126A7"/>
    <w:rsid w:val="523C7157"/>
    <w:rsid w:val="523E7948"/>
    <w:rsid w:val="52447D48"/>
    <w:rsid w:val="524D3022"/>
    <w:rsid w:val="52512936"/>
    <w:rsid w:val="525A482E"/>
    <w:rsid w:val="526F3E9F"/>
    <w:rsid w:val="52732802"/>
    <w:rsid w:val="52737D11"/>
    <w:rsid w:val="52761C1C"/>
    <w:rsid w:val="52775802"/>
    <w:rsid w:val="52841F51"/>
    <w:rsid w:val="52884E99"/>
    <w:rsid w:val="528B6CFB"/>
    <w:rsid w:val="52904A52"/>
    <w:rsid w:val="52AF6998"/>
    <w:rsid w:val="52B03D06"/>
    <w:rsid w:val="52B26765"/>
    <w:rsid w:val="52BB7E90"/>
    <w:rsid w:val="52C11CEA"/>
    <w:rsid w:val="52C647C3"/>
    <w:rsid w:val="52D15081"/>
    <w:rsid w:val="52EA2073"/>
    <w:rsid w:val="52F0186B"/>
    <w:rsid w:val="52F540C3"/>
    <w:rsid w:val="52F63DFA"/>
    <w:rsid w:val="53030B92"/>
    <w:rsid w:val="530E2EFC"/>
    <w:rsid w:val="530E56C6"/>
    <w:rsid w:val="53124A64"/>
    <w:rsid w:val="531635F0"/>
    <w:rsid w:val="53224E9E"/>
    <w:rsid w:val="53234840"/>
    <w:rsid w:val="532358D3"/>
    <w:rsid w:val="53264B50"/>
    <w:rsid w:val="532C6D88"/>
    <w:rsid w:val="532D425B"/>
    <w:rsid w:val="53382FB9"/>
    <w:rsid w:val="53503344"/>
    <w:rsid w:val="53505E09"/>
    <w:rsid w:val="53506A4D"/>
    <w:rsid w:val="53537F8B"/>
    <w:rsid w:val="535840C9"/>
    <w:rsid w:val="53644B70"/>
    <w:rsid w:val="537762EA"/>
    <w:rsid w:val="53792D19"/>
    <w:rsid w:val="53822806"/>
    <w:rsid w:val="538520A9"/>
    <w:rsid w:val="53887122"/>
    <w:rsid w:val="53906EF5"/>
    <w:rsid w:val="53946825"/>
    <w:rsid w:val="5398708A"/>
    <w:rsid w:val="539907F9"/>
    <w:rsid w:val="53AB096C"/>
    <w:rsid w:val="53AC68B5"/>
    <w:rsid w:val="53BA5A94"/>
    <w:rsid w:val="53BB4001"/>
    <w:rsid w:val="53C162D0"/>
    <w:rsid w:val="53CB49D1"/>
    <w:rsid w:val="53D13535"/>
    <w:rsid w:val="53E97493"/>
    <w:rsid w:val="540E6279"/>
    <w:rsid w:val="54110B22"/>
    <w:rsid w:val="54171C35"/>
    <w:rsid w:val="541C7A9C"/>
    <w:rsid w:val="543D7950"/>
    <w:rsid w:val="54456E12"/>
    <w:rsid w:val="545216E9"/>
    <w:rsid w:val="545A111A"/>
    <w:rsid w:val="545E0FA2"/>
    <w:rsid w:val="54646FC3"/>
    <w:rsid w:val="546D67D4"/>
    <w:rsid w:val="54724D84"/>
    <w:rsid w:val="547316E8"/>
    <w:rsid w:val="54820F13"/>
    <w:rsid w:val="54975636"/>
    <w:rsid w:val="549A5B5F"/>
    <w:rsid w:val="54A35846"/>
    <w:rsid w:val="54BC37C2"/>
    <w:rsid w:val="54BE6741"/>
    <w:rsid w:val="54C30236"/>
    <w:rsid w:val="54C63CF3"/>
    <w:rsid w:val="54CD7814"/>
    <w:rsid w:val="54E16546"/>
    <w:rsid w:val="55046AD0"/>
    <w:rsid w:val="55057253"/>
    <w:rsid w:val="55086681"/>
    <w:rsid w:val="55141442"/>
    <w:rsid w:val="55267626"/>
    <w:rsid w:val="552D3AF3"/>
    <w:rsid w:val="552F3F4F"/>
    <w:rsid w:val="5531076E"/>
    <w:rsid w:val="553F32A6"/>
    <w:rsid w:val="55416C8C"/>
    <w:rsid w:val="554D3F4B"/>
    <w:rsid w:val="554E5C4A"/>
    <w:rsid w:val="55591069"/>
    <w:rsid w:val="555B22E2"/>
    <w:rsid w:val="55630E23"/>
    <w:rsid w:val="5569135A"/>
    <w:rsid w:val="55694468"/>
    <w:rsid w:val="556C2260"/>
    <w:rsid w:val="55734748"/>
    <w:rsid w:val="557746D2"/>
    <w:rsid w:val="557A6379"/>
    <w:rsid w:val="557C09FA"/>
    <w:rsid w:val="55865297"/>
    <w:rsid w:val="559108DF"/>
    <w:rsid w:val="55987144"/>
    <w:rsid w:val="559A2A0E"/>
    <w:rsid w:val="55BC3C4F"/>
    <w:rsid w:val="55C771E2"/>
    <w:rsid w:val="55CE4CE2"/>
    <w:rsid w:val="55D20629"/>
    <w:rsid w:val="55E43FAD"/>
    <w:rsid w:val="55E53A0B"/>
    <w:rsid w:val="56000BBD"/>
    <w:rsid w:val="560710A8"/>
    <w:rsid w:val="56075213"/>
    <w:rsid w:val="560A163E"/>
    <w:rsid w:val="561949E0"/>
    <w:rsid w:val="56260EF3"/>
    <w:rsid w:val="5631001B"/>
    <w:rsid w:val="5650082A"/>
    <w:rsid w:val="5655509D"/>
    <w:rsid w:val="56595347"/>
    <w:rsid w:val="56744C2D"/>
    <w:rsid w:val="56747E5C"/>
    <w:rsid w:val="567B2C22"/>
    <w:rsid w:val="567F74BD"/>
    <w:rsid w:val="56816DFD"/>
    <w:rsid w:val="56862566"/>
    <w:rsid w:val="568C2B35"/>
    <w:rsid w:val="568C6847"/>
    <w:rsid w:val="56941EBE"/>
    <w:rsid w:val="56A52391"/>
    <w:rsid w:val="56B246BC"/>
    <w:rsid w:val="56B57E6A"/>
    <w:rsid w:val="56CF497A"/>
    <w:rsid w:val="56D41444"/>
    <w:rsid w:val="56DA3B73"/>
    <w:rsid w:val="56DB55A7"/>
    <w:rsid w:val="56DD173E"/>
    <w:rsid w:val="56EB7873"/>
    <w:rsid w:val="56F07BBF"/>
    <w:rsid w:val="57081C30"/>
    <w:rsid w:val="57132DAB"/>
    <w:rsid w:val="57144B34"/>
    <w:rsid w:val="571811A3"/>
    <w:rsid w:val="57290E23"/>
    <w:rsid w:val="572F0ED3"/>
    <w:rsid w:val="57376261"/>
    <w:rsid w:val="57423783"/>
    <w:rsid w:val="57437364"/>
    <w:rsid w:val="574A7F2F"/>
    <w:rsid w:val="574D6412"/>
    <w:rsid w:val="57555194"/>
    <w:rsid w:val="5758073C"/>
    <w:rsid w:val="576341D8"/>
    <w:rsid w:val="5770772F"/>
    <w:rsid w:val="57724527"/>
    <w:rsid w:val="578904B8"/>
    <w:rsid w:val="578D7690"/>
    <w:rsid w:val="5795246F"/>
    <w:rsid w:val="57B903A0"/>
    <w:rsid w:val="57C364C9"/>
    <w:rsid w:val="57D11316"/>
    <w:rsid w:val="57D52B76"/>
    <w:rsid w:val="57D9304A"/>
    <w:rsid w:val="57D957FC"/>
    <w:rsid w:val="57EA01BD"/>
    <w:rsid w:val="58015768"/>
    <w:rsid w:val="58052F78"/>
    <w:rsid w:val="580A419A"/>
    <w:rsid w:val="581E31A7"/>
    <w:rsid w:val="583A4F4D"/>
    <w:rsid w:val="583B0EEF"/>
    <w:rsid w:val="583B68E8"/>
    <w:rsid w:val="58433F10"/>
    <w:rsid w:val="5846423A"/>
    <w:rsid w:val="584B51C8"/>
    <w:rsid w:val="5856134B"/>
    <w:rsid w:val="58566944"/>
    <w:rsid w:val="585A09D4"/>
    <w:rsid w:val="585C3BC1"/>
    <w:rsid w:val="58725207"/>
    <w:rsid w:val="58843CD1"/>
    <w:rsid w:val="58850044"/>
    <w:rsid w:val="588C4616"/>
    <w:rsid w:val="58920C67"/>
    <w:rsid w:val="589F095F"/>
    <w:rsid w:val="58AA246E"/>
    <w:rsid w:val="58B936E8"/>
    <w:rsid w:val="58BB3A08"/>
    <w:rsid w:val="58BC562C"/>
    <w:rsid w:val="58BE031D"/>
    <w:rsid w:val="58C04C14"/>
    <w:rsid w:val="58C06404"/>
    <w:rsid w:val="58CA2246"/>
    <w:rsid w:val="58D9721E"/>
    <w:rsid w:val="58F81B95"/>
    <w:rsid w:val="58F920F0"/>
    <w:rsid w:val="58FB2271"/>
    <w:rsid w:val="58FC3BB3"/>
    <w:rsid w:val="59001493"/>
    <w:rsid w:val="59035EDB"/>
    <w:rsid w:val="590E68CC"/>
    <w:rsid w:val="59113E7B"/>
    <w:rsid w:val="59155CD7"/>
    <w:rsid w:val="591566A2"/>
    <w:rsid w:val="591A2D46"/>
    <w:rsid w:val="591F4F9A"/>
    <w:rsid w:val="592B614A"/>
    <w:rsid w:val="594273C4"/>
    <w:rsid w:val="594A01F5"/>
    <w:rsid w:val="594B5D01"/>
    <w:rsid w:val="5955431B"/>
    <w:rsid w:val="59563313"/>
    <w:rsid w:val="59692FA3"/>
    <w:rsid w:val="59723BEB"/>
    <w:rsid w:val="597B53C9"/>
    <w:rsid w:val="597E28A4"/>
    <w:rsid w:val="599054E6"/>
    <w:rsid w:val="59973B2E"/>
    <w:rsid w:val="599F1FDE"/>
    <w:rsid w:val="59A92F58"/>
    <w:rsid w:val="59AC0E75"/>
    <w:rsid w:val="59C32620"/>
    <w:rsid w:val="59D72985"/>
    <w:rsid w:val="59E16CC4"/>
    <w:rsid w:val="59E17482"/>
    <w:rsid w:val="59E64ACA"/>
    <w:rsid w:val="59EC6C6F"/>
    <w:rsid w:val="59F153CF"/>
    <w:rsid w:val="59F42709"/>
    <w:rsid w:val="5A030A26"/>
    <w:rsid w:val="5A182065"/>
    <w:rsid w:val="5A1B3DC1"/>
    <w:rsid w:val="5A206E2E"/>
    <w:rsid w:val="5A2669BB"/>
    <w:rsid w:val="5A29424C"/>
    <w:rsid w:val="5A2F572A"/>
    <w:rsid w:val="5A317B6D"/>
    <w:rsid w:val="5A3B5A1D"/>
    <w:rsid w:val="5A492D16"/>
    <w:rsid w:val="5A5A22CE"/>
    <w:rsid w:val="5A5C1968"/>
    <w:rsid w:val="5A725750"/>
    <w:rsid w:val="5A750BE6"/>
    <w:rsid w:val="5A7E62AA"/>
    <w:rsid w:val="5A8567B6"/>
    <w:rsid w:val="5A9C500C"/>
    <w:rsid w:val="5AA47119"/>
    <w:rsid w:val="5AAA50DC"/>
    <w:rsid w:val="5AB800FA"/>
    <w:rsid w:val="5ABC658E"/>
    <w:rsid w:val="5ACB44AF"/>
    <w:rsid w:val="5AE965DC"/>
    <w:rsid w:val="5AEE2042"/>
    <w:rsid w:val="5AF105DA"/>
    <w:rsid w:val="5AFA171E"/>
    <w:rsid w:val="5B06476A"/>
    <w:rsid w:val="5B0D2C34"/>
    <w:rsid w:val="5B10464E"/>
    <w:rsid w:val="5B106053"/>
    <w:rsid w:val="5B135157"/>
    <w:rsid w:val="5B1B3447"/>
    <w:rsid w:val="5B282DAF"/>
    <w:rsid w:val="5B3772AF"/>
    <w:rsid w:val="5B395EB5"/>
    <w:rsid w:val="5B504348"/>
    <w:rsid w:val="5B5F2EFC"/>
    <w:rsid w:val="5B5F3199"/>
    <w:rsid w:val="5B626092"/>
    <w:rsid w:val="5B6B549E"/>
    <w:rsid w:val="5B6E471F"/>
    <w:rsid w:val="5B7805E8"/>
    <w:rsid w:val="5B843051"/>
    <w:rsid w:val="5B8940AA"/>
    <w:rsid w:val="5B90607F"/>
    <w:rsid w:val="5BB12C15"/>
    <w:rsid w:val="5BCD544F"/>
    <w:rsid w:val="5BCE5B08"/>
    <w:rsid w:val="5BDA4F3F"/>
    <w:rsid w:val="5BF112D6"/>
    <w:rsid w:val="5BF9099D"/>
    <w:rsid w:val="5C076D60"/>
    <w:rsid w:val="5C18462A"/>
    <w:rsid w:val="5C1E6F85"/>
    <w:rsid w:val="5C254DFE"/>
    <w:rsid w:val="5C2B67BB"/>
    <w:rsid w:val="5C5745FA"/>
    <w:rsid w:val="5C5A6E92"/>
    <w:rsid w:val="5C5F1406"/>
    <w:rsid w:val="5C6235F1"/>
    <w:rsid w:val="5C651AD1"/>
    <w:rsid w:val="5C7F3CF4"/>
    <w:rsid w:val="5C9E48C6"/>
    <w:rsid w:val="5C9F7EDB"/>
    <w:rsid w:val="5CA10EA5"/>
    <w:rsid w:val="5CAA3BCB"/>
    <w:rsid w:val="5CB4315F"/>
    <w:rsid w:val="5CB51BAD"/>
    <w:rsid w:val="5CC43175"/>
    <w:rsid w:val="5CC5425E"/>
    <w:rsid w:val="5CD93C1C"/>
    <w:rsid w:val="5CDF1FA2"/>
    <w:rsid w:val="5CFF3031"/>
    <w:rsid w:val="5D124A66"/>
    <w:rsid w:val="5D1B49A6"/>
    <w:rsid w:val="5D2617BD"/>
    <w:rsid w:val="5D3A6021"/>
    <w:rsid w:val="5D410139"/>
    <w:rsid w:val="5D511C99"/>
    <w:rsid w:val="5D6407F3"/>
    <w:rsid w:val="5D6533EC"/>
    <w:rsid w:val="5D693F82"/>
    <w:rsid w:val="5D8549D5"/>
    <w:rsid w:val="5D8A7995"/>
    <w:rsid w:val="5D8C7CC7"/>
    <w:rsid w:val="5D8D2611"/>
    <w:rsid w:val="5DA67223"/>
    <w:rsid w:val="5DB753E3"/>
    <w:rsid w:val="5DC16DC2"/>
    <w:rsid w:val="5DC907C0"/>
    <w:rsid w:val="5DCA0F83"/>
    <w:rsid w:val="5DD30F0F"/>
    <w:rsid w:val="5DD80292"/>
    <w:rsid w:val="5DDE05E2"/>
    <w:rsid w:val="5DDF6A4C"/>
    <w:rsid w:val="5DE2248A"/>
    <w:rsid w:val="5DE774E4"/>
    <w:rsid w:val="5DEF3F70"/>
    <w:rsid w:val="5DF273D9"/>
    <w:rsid w:val="5E005CBE"/>
    <w:rsid w:val="5E127079"/>
    <w:rsid w:val="5E180057"/>
    <w:rsid w:val="5E1D694A"/>
    <w:rsid w:val="5E223862"/>
    <w:rsid w:val="5E313218"/>
    <w:rsid w:val="5E3B389B"/>
    <w:rsid w:val="5E3E7BC6"/>
    <w:rsid w:val="5E472152"/>
    <w:rsid w:val="5E491AF8"/>
    <w:rsid w:val="5E4967F2"/>
    <w:rsid w:val="5E524812"/>
    <w:rsid w:val="5E5551CB"/>
    <w:rsid w:val="5E5F3F89"/>
    <w:rsid w:val="5E6C01DD"/>
    <w:rsid w:val="5E76621F"/>
    <w:rsid w:val="5E971EFB"/>
    <w:rsid w:val="5E9E1CB0"/>
    <w:rsid w:val="5E9E6661"/>
    <w:rsid w:val="5EB16BB5"/>
    <w:rsid w:val="5EB60E1E"/>
    <w:rsid w:val="5EB662D0"/>
    <w:rsid w:val="5EC00B34"/>
    <w:rsid w:val="5EC234AB"/>
    <w:rsid w:val="5EC57FD6"/>
    <w:rsid w:val="5EC63C17"/>
    <w:rsid w:val="5ED14C9F"/>
    <w:rsid w:val="5EE0104E"/>
    <w:rsid w:val="5EE038AD"/>
    <w:rsid w:val="5EE641AD"/>
    <w:rsid w:val="5EEC779E"/>
    <w:rsid w:val="5EFD0814"/>
    <w:rsid w:val="5EFF251C"/>
    <w:rsid w:val="5F041024"/>
    <w:rsid w:val="5F0A1E4D"/>
    <w:rsid w:val="5F0B2D30"/>
    <w:rsid w:val="5F0C751C"/>
    <w:rsid w:val="5F0F7AF7"/>
    <w:rsid w:val="5F154542"/>
    <w:rsid w:val="5F2E3719"/>
    <w:rsid w:val="5F2E62C0"/>
    <w:rsid w:val="5F2F12A7"/>
    <w:rsid w:val="5F2F1552"/>
    <w:rsid w:val="5F417051"/>
    <w:rsid w:val="5F431BCD"/>
    <w:rsid w:val="5F5B79F6"/>
    <w:rsid w:val="5F68546B"/>
    <w:rsid w:val="5F6A664B"/>
    <w:rsid w:val="5F6D3E0A"/>
    <w:rsid w:val="5FA11DF7"/>
    <w:rsid w:val="5FAC16AF"/>
    <w:rsid w:val="5FAF126E"/>
    <w:rsid w:val="5FB860AA"/>
    <w:rsid w:val="5FC93E98"/>
    <w:rsid w:val="5FD503EA"/>
    <w:rsid w:val="5FDC15DA"/>
    <w:rsid w:val="5FE51F95"/>
    <w:rsid w:val="5FE87056"/>
    <w:rsid w:val="60114589"/>
    <w:rsid w:val="6018138D"/>
    <w:rsid w:val="601A373A"/>
    <w:rsid w:val="601B183F"/>
    <w:rsid w:val="601F1AEF"/>
    <w:rsid w:val="601F3999"/>
    <w:rsid w:val="603A68CB"/>
    <w:rsid w:val="603E1CAD"/>
    <w:rsid w:val="60405D81"/>
    <w:rsid w:val="604318D9"/>
    <w:rsid w:val="604614F5"/>
    <w:rsid w:val="605817A8"/>
    <w:rsid w:val="60671BA8"/>
    <w:rsid w:val="60790681"/>
    <w:rsid w:val="607B4715"/>
    <w:rsid w:val="607D62CE"/>
    <w:rsid w:val="60921374"/>
    <w:rsid w:val="60AF4A8B"/>
    <w:rsid w:val="60B32FA6"/>
    <w:rsid w:val="60B85F70"/>
    <w:rsid w:val="60CB47EB"/>
    <w:rsid w:val="60D55733"/>
    <w:rsid w:val="60E31635"/>
    <w:rsid w:val="60E6748A"/>
    <w:rsid w:val="60E77A55"/>
    <w:rsid w:val="60E930B4"/>
    <w:rsid w:val="60F4232A"/>
    <w:rsid w:val="61030CDD"/>
    <w:rsid w:val="610A3417"/>
    <w:rsid w:val="611033D8"/>
    <w:rsid w:val="611655F8"/>
    <w:rsid w:val="613D29E1"/>
    <w:rsid w:val="61576D48"/>
    <w:rsid w:val="615852A3"/>
    <w:rsid w:val="615E47C3"/>
    <w:rsid w:val="61682466"/>
    <w:rsid w:val="61694CE4"/>
    <w:rsid w:val="619957F1"/>
    <w:rsid w:val="61A20385"/>
    <w:rsid w:val="61A6620D"/>
    <w:rsid w:val="61A75A84"/>
    <w:rsid w:val="61C1205D"/>
    <w:rsid w:val="61C30D31"/>
    <w:rsid w:val="61C37CD9"/>
    <w:rsid w:val="61DA0729"/>
    <w:rsid w:val="61F23A32"/>
    <w:rsid w:val="61FE2DE1"/>
    <w:rsid w:val="62030FF0"/>
    <w:rsid w:val="62037CCD"/>
    <w:rsid w:val="620C01CC"/>
    <w:rsid w:val="620F382D"/>
    <w:rsid w:val="621A75D2"/>
    <w:rsid w:val="622821DE"/>
    <w:rsid w:val="62287D52"/>
    <w:rsid w:val="6229211D"/>
    <w:rsid w:val="624915A9"/>
    <w:rsid w:val="625D1015"/>
    <w:rsid w:val="62713805"/>
    <w:rsid w:val="627B1A8C"/>
    <w:rsid w:val="627D4510"/>
    <w:rsid w:val="62865172"/>
    <w:rsid w:val="628C11B4"/>
    <w:rsid w:val="62963F72"/>
    <w:rsid w:val="62A14CF4"/>
    <w:rsid w:val="62AE3D85"/>
    <w:rsid w:val="62B148A7"/>
    <w:rsid w:val="62B1794B"/>
    <w:rsid w:val="62B7048D"/>
    <w:rsid w:val="62D174E2"/>
    <w:rsid w:val="62D84CC4"/>
    <w:rsid w:val="62E82DAA"/>
    <w:rsid w:val="62EE0CC1"/>
    <w:rsid w:val="62F951EF"/>
    <w:rsid w:val="62FA1BA9"/>
    <w:rsid w:val="62FA4BE7"/>
    <w:rsid w:val="63081266"/>
    <w:rsid w:val="630E0D5E"/>
    <w:rsid w:val="631073AA"/>
    <w:rsid w:val="631426EB"/>
    <w:rsid w:val="631F430E"/>
    <w:rsid w:val="63211CAF"/>
    <w:rsid w:val="632E4814"/>
    <w:rsid w:val="63331DFA"/>
    <w:rsid w:val="63377C78"/>
    <w:rsid w:val="633E3F5E"/>
    <w:rsid w:val="63455630"/>
    <w:rsid w:val="63474C4E"/>
    <w:rsid w:val="63483440"/>
    <w:rsid w:val="634C50EE"/>
    <w:rsid w:val="63516F08"/>
    <w:rsid w:val="635B3069"/>
    <w:rsid w:val="635F2291"/>
    <w:rsid w:val="636875B0"/>
    <w:rsid w:val="636A3312"/>
    <w:rsid w:val="638108CA"/>
    <w:rsid w:val="63861580"/>
    <w:rsid w:val="63893FDB"/>
    <w:rsid w:val="638D2ED2"/>
    <w:rsid w:val="639216D8"/>
    <w:rsid w:val="63B729FB"/>
    <w:rsid w:val="63B9437B"/>
    <w:rsid w:val="63B977FB"/>
    <w:rsid w:val="63BC616A"/>
    <w:rsid w:val="63C46E5C"/>
    <w:rsid w:val="63C912B9"/>
    <w:rsid w:val="63CA7621"/>
    <w:rsid w:val="63DC4C88"/>
    <w:rsid w:val="63DC525A"/>
    <w:rsid w:val="63E27936"/>
    <w:rsid w:val="63E70DBD"/>
    <w:rsid w:val="63EA5031"/>
    <w:rsid w:val="63EE0A87"/>
    <w:rsid w:val="64053E78"/>
    <w:rsid w:val="6423786E"/>
    <w:rsid w:val="642877A5"/>
    <w:rsid w:val="64336A5C"/>
    <w:rsid w:val="643C169E"/>
    <w:rsid w:val="64432F61"/>
    <w:rsid w:val="644D2AD3"/>
    <w:rsid w:val="645631D7"/>
    <w:rsid w:val="6457499D"/>
    <w:rsid w:val="64632766"/>
    <w:rsid w:val="646442A1"/>
    <w:rsid w:val="646769AF"/>
    <w:rsid w:val="64781A85"/>
    <w:rsid w:val="64935856"/>
    <w:rsid w:val="64962B27"/>
    <w:rsid w:val="649C4495"/>
    <w:rsid w:val="64AD6BC2"/>
    <w:rsid w:val="64CF7359"/>
    <w:rsid w:val="64FC1606"/>
    <w:rsid w:val="650814CD"/>
    <w:rsid w:val="65265081"/>
    <w:rsid w:val="65294EA3"/>
    <w:rsid w:val="653F26D9"/>
    <w:rsid w:val="65471182"/>
    <w:rsid w:val="65481F98"/>
    <w:rsid w:val="655637B6"/>
    <w:rsid w:val="656079B0"/>
    <w:rsid w:val="656E0B7F"/>
    <w:rsid w:val="65720CFE"/>
    <w:rsid w:val="65793493"/>
    <w:rsid w:val="65884691"/>
    <w:rsid w:val="65904C0C"/>
    <w:rsid w:val="65921F85"/>
    <w:rsid w:val="6599794A"/>
    <w:rsid w:val="65A768B8"/>
    <w:rsid w:val="65AC12B7"/>
    <w:rsid w:val="65AC7FD2"/>
    <w:rsid w:val="65B02C3E"/>
    <w:rsid w:val="65B53A68"/>
    <w:rsid w:val="65B95A21"/>
    <w:rsid w:val="65BC518F"/>
    <w:rsid w:val="65BE18BA"/>
    <w:rsid w:val="65C608A5"/>
    <w:rsid w:val="65C91423"/>
    <w:rsid w:val="65D44B36"/>
    <w:rsid w:val="65EE7964"/>
    <w:rsid w:val="65F80AFA"/>
    <w:rsid w:val="65F83E57"/>
    <w:rsid w:val="65FF494D"/>
    <w:rsid w:val="6612182B"/>
    <w:rsid w:val="66130B05"/>
    <w:rsid w:val="661A0BAA"/>
    <w:rsid w:val="66212C86"/>
    <w:rsid w:val="66245FFB"/>
    <w:rsid w:val="663E682A"/>
    <w:rsid w:val="663F7CC3"/>
    <w:rsid w:val="664473AC"/>
    <w:rsid w:val="6646040C"/>
    <w:rsid w:val="66467FD8"/>
    <w:rsid w:val="664810E8"/>
    <w:rsid w:val="665D43A3"/>
    <w:rsid w:val="6661200B"/>
    <w:rsid w:val="66732C3F"/>
    <w:rsid w:val="6673351F"/>
    <w:rsid w:val="667F7752"/>
    <w:rsid w:val="669369E4"/>
    <w:rsid w:val="66956427"/>
    <w:rsid w:val="66990686"/>
    <w:rsid w:val="66A12776"/>
    <w:rsid w:val="66A50088"/>
    <w:rsid w:val="66B3552D"/>
    <w:rsid w:val="66B62C3F"/>
    <w:rsid w:val="66B9024C"/>
    <w:rsid w:val="66C322A1"/>
    <w:rsid w:val="66C8000F"/>
    <w:rsid w:val="66C8330B"/>
    <w:rsid w:val="66D458B1"/>
    <w:rsid w:val="66DD665E"/>
    <w:rsid w:val="66E027C5"/>
    <w:rsid w:val="66E5102A"/>
    <w:rsid w:val="66E704B2"/>
    <w:rsid w:val="66F22DAB"/>
    <w:rsid w:val="66F65C61"/>
    <w:rsid w:val="66F92ACD"/>
    <w:rsid w:val="66FF2185"/>
    <w:rsid w:val="66FF44D8"/>
    <w:rsid w:val="670324E1"/>
    <w:rsid w:val="67042841"/>
    <w:rsid w:val="67043CD8"/>
    <w:rsid w:val="67047826"/>
    <w:rsid w:val="67060F30"/>
    <w:rsid w:val="6709094C"/>
    <w:rsid w:val="67103435"/>
    <w:rsid w:val="671C62B8"/>
    <w:rsid w:val="672C45DA"/>
    <w:rsid w:val="67377983"/>
    <w:rsid w:val="67383A92"/>
    <w:rsid w:val="67392DA0"/>
    <w:rsid w:val="67477730"/>
    <w:rsid w:val="674F2E9C"/>
    <w:rsid w:val="67576DE3"/>
    <w:rsid w:val="675A500F"/>
    <w:rsid w:val="676260E2"/>
    <w:rsid w:val="6779302D"/>
    <w:rsid w:val="67793D00"/>
    <w:rsid w:val="677B2640"/>
    <w:rsid w:val="677D4DB0"/>
    <w:rsid w:val="67866C49"/>
    <w:rsid w:val="679A5C0A"/>
    <w:rsid w:val="67A23844"/>
    <w:rsid w:val="67A55F5A"/>
    <w:rsid w:val="67C156F7"/>
    <w:rsid w:val="67C65129"/>
    <w:rsid w:val="67C67559"/>
    <w:rsid w:val="67C961D8"/>
    <w:rsid w:val="67C972D1"/>
    <w:rsid w:val="67CC3491"/>
    <w:rsid w:val="67CC34A0"/>
    <w:rsid w:val="67CE4679"/>
    <w:rsid w:val="67D129BC"/>
    <w:rsid w:val="67D2380C"/>
    <w:rsid w:val="67D247BF"/>
    <w:rsid w:val="67DC060B"/>
    <w:rsid w:val="67E5348B"/>
    <w:rsid w:val="67E858E8"/>
    <w:rsid w:val="67EB32ED"/>
    <w:rsid w:val="68002142"/>
    <w:rsid w:val="68050368"/>
    <w:rsid w:val="68092A4E"/>
    <w:rsid w:val="680A151E"/>
    <w:rsid w:val="681058BF"/>
    <w:rsid w:val="6829316B"/>
    <w:rsid w:val="683062C7"/>
    <w:rsid w:val="68417515"/>
    <w:rsid w:val="68442431"/>
    <w:rsid w:val="684765C6"/>
    <w:rsid w:val="6849785D"/>
    <w:rsid w:val="68507641"/>
    <w:rsid w:val="68550F51"/>
    <w:rsid w:val="68641FC7"/>
    <w:rsid w:val="6870163C"/>
    <w:rsid w:val="68716296"/>
    <w:rsid w:val="68731F90"/>
    <w:rsid w:val="687F152B"/>
    <w:rsid w:val="68842C2F"/>
    <w:rsid w:val="689A59D5"/>
    <w:rsid w:val="68A15B62"/>
    <w:rsid w:val="68A30B2A"/>
    <w:rsid w:val="68B16F2A"/>
    <w:rsid w:val="68C35A64"/>
    <w:rsid w:val="68CF2ABD"/>
    <w:rsid w:val="68D27450"/>
    <w:rsid w:val="68D60AEF"/>
    <w:rsid w:val="68D617E6"/>
    <w:rsid w:val="68D9248D"/>
    <w:rsid w:val="68DE0B5A"/>
    <w:rsid w:val="68EB7BF5"/>
    <w:rsid w:val="690946C0"/>
    <w:rsid w:val="690E6A4B"/>
    <w:rsid w:val="69160BA1"/>
    <w:rsid w:val="691B5A99"/>
    <w:rsid w:val="691E5AC5"/>
    <w:rsid w:val="691F7931"/>
    <w:rsid w:val="693D44F8"/>
    <w:rsid w:val="69431195"/>
    <w:rsid w:val="695A65AD"/>
    <w:rsid w:val="6960555F"/>
    <w:rsid w:val="69636147"/>
    <w:rsid w:val="697049C1"/>
    <w:rsid w:val="69844344"/>
    <w:rsid w:val="69866B4C"/>
    <w:rsid w:val="69927525"/>
    <w:rsid w:val="69933DE3"/>
    <w:rsid w:val="699B66C6"/>
    <w:rsid w:val="69A32CD5"/>
    <w:rsid w:val="69AC1904"/>
    <w:rsid w:val="69BA445D"/>
    <w:rsid w:val="69BB5079"/>
    <w:rsid w:val="69CA394D"/>
    <w:rsid w:val="69D50A4D"/>
    <w:rsid w:val="69E133D6"/>
    <w:rsid w:val="69E33349"/>
    <w:rsid w:val="69E87C2C"/>
    <w:rsid w:val="69EF49B1"/>
    <w:rsid w:val="69F964EF"/>
    <w:rsid w:val="6A0C5B5F"/>
    <w:rsid w:val="6A1271C6"/>
    <w:rsid w:val="6A395FB6"/>
    <w:rsid w:val="6A3A3F28"/>
    <w:rsid w:val="6A3B70F6"/>
    <w:rsid w:val="6A4432EC"/>
    <w:rsid w:val="6A463373"/>
    <w:rsid w:val="6A536FF8"/>
    <w:rsid w:val="6A543ADC"/>
    <w:rsid w:val="6A594DE1"/>
    <w:rsid w:val="6A5F6A3E"/>
    <w:rsid w:val="6A665D62"/>
    <w:rsid w:val="6A853617"/>
    <w:rsid w:val="6A864BEB"/>
    <w:rsid w:val="6A9762EF"/>
    <w:rsid w:val="6A976EF5"/>
    <w:rsid w:val="6A9B77CD"/>
    <w:rsid w:val="6AA00870"/>
    <w:rsid w:val="6AA2432B"/>
    <w:rsid w:val="6AC30B1F"/>
    <w:rsid w:val="6AC645A2"/>
    <w:rsid w:val="6ACB1166"/>
    <w:rsid w:val="6AD770C8"/>
    <w:rsid w:val="6ADD0EE3"/>
    <w:rsid w:val="6ADD48C9"/>
    <w:rsid w:val="6AE654B4"/>
    <w:rsid w:val="6AEF5411"/>
    <w:rsid w:val="6B050BA8"/>
    <w:rsid w:val="6B246E61"/>
    <w:rsid w:val="6B2B37B6"/>
    <w:rsid w:val="6B315DF9"/>
    <w:rsid w:val="6B32518D"/>
    <w:rsid w:val="6B3304AF"/>
    <w:rsid w:val="6B346ED3"/>
    <w:rsid w:val="6B3C48C7"/>
    <w:rsid w:val="6B3C7BFF"/>
    <w:rsid w:val="6B40245C"/>
    <w:rsid w:val="6B530017"/>
    <w:rsid w:val="6B5C452B"/>
    <w:rsid w:val="6B5D54F7"/>
    <w:rsid w:val="6B7A6513"/>
    <w:rsid w:val="6B862E48"/>
    <w:rsid w:val="6B8C38B1"/>
    <w:rsid w:val="6B907273"/>
    <w:rsid w:val="6BA92007"/>
    <w:rsid w:val="6BC86C95"/>
    <w:rsid w:val="6BD3432F"/>
    <w:rsid w:val="6BD96DF1"/>
    <w:rsid w:val="6BDC409A"/>
    <w:rsid w:val="6BF12D83"/>
    <w:rsid w:val="6BF354F9"/>
    <w:rsid w:val="6C0E5BFA"/>
    <w:rsid w:val="6C104DAF"/>
    <w:rsid w:val="6C146E39"/>
    <w:rsid w:val="6C1F178E"/>
    <w:rsid w:val="6C2A01FA"/>
    <w:rsid w:val="6C2E462F"/>
    <w:rsid w:val="6C361BB4"/>
    <w:rsid w:val="6C3B0BB7"/>
    <w:rsid w:val="6C550F08"/>
    <w:rsid w:val="6C5838BE"/>
    <w:rsid w:val="6C5A3C68"/>
    <w:rsid w:val="6C61392F"/>
    <w:rsid w:val="6C623948"/>
    <w:rsid w:val="6C680B25"/>
    <w:rsid w:val="6C683DF9"/>
    <w:rsid w:val="6C687CCD"/>
    <w:rsid w:val="6C8F5CE4"/>
    <w:rsid w:val="6C916336"/>
    <w:rsid w:val="6C982A73"/>
    <w:rsid w:val="6CAB6D9F"/>
    <w:rsid w:val="6CC84FD3"/>
    <w:rsid w:val="6CCB4A7A"/>
    <w:rsid w:val="6CD125B4"/>
    <w:rsid w:val="6CD37D66"/>
    <w:rsid w:val="6CED1BC3"/>
    <w:rsid w:val="6D012719"/>
    <w:rsid w:val="6D1722BC"/>
    <w:rsid w:val="6D245DEE"/>
    <w:rsid w:val="6D261535"/>
    <w:rsid w:val="6D2833E9"/>
    <w:rsid w:val="6D30643B"/>
    <w:rsid w:val="6D325D26"/>
    <w:rsid w:val="6D355D03"/>
    <w:rsid w:val="6D392150"/>
    <w:rsid w:val="6D392697"/>
    <w:rsid w:val="6D3E6892"/>
    <w:rsid w:val="6D4146FF"/>
    <w:rsid w:val="6D4241D4"/>
    <w:rsid w:val="6D575758"/>
    <w:rsid w:val="6D64172B"/>
    <w:rsid w:val="6D6C672C"/>
    <w:rsid w:val="6D84494A"/>
    <w:rsid w:val="6D8A7575"/>
    <w:rsid w:val="6D8C5F87"/>
    <w:rsid w:val="6D9D5848"/>
    <w:rsid w:val="6D9F0283"/>
    <w:rsid w:val="6DAB3C31"/>
    <w:rsid w:val="6DAC3C9D"/>
    <w:rsid w:val="6DCB7F2C"/>
    <w:rsid w:val="6DCC3173"/>
    <w:rsid w:val="6DDD2322"/>
    <w:rsid w:val="6DE046FC"/>
    <w:rsid w:val="6DE42002"/>
    <w:rsid w:val="6DF62682"/>
    <w:rsid w:val="6E045FAD"/>
    <w:rsid w:val="6E0D2811"/>
    <w:rsid w:val="6E0F0DD7"/>
    <w:rsid w:val="6E2146B6"/>
    <w:rsid w:val="6E265860"/>
    <w:rsid w:val="6E2A5BBF"/>
    <w:rsid w:val="6E350CFD"/>
    <w:rsid w:val="6E355FE3"/>
    <w:rsid w:val="6E553542"/>
    <w:rsid w:val="6E6C03C4"/>
    <w:rsid w:val="6E73201F"/>
    <w:rsid w:val="6E7602F8"/>
    <w:rsid w:val="6E7D0F93"/>
    <w:rsid w:val="6E810900"/>
    <w:rsid w:val="6E813004"/>
    <w:rsid w:val="6E8878E7"/>
    <w:rsid w:val="6E9A5184"/>
    <w:rsid w:val="6E9E0EBF"/>
    <w:rsid w:val="6EB10D39"/>
    <w:rsid w:val="6EBF3322"/>
    <w:rsid w:val="6EC9312F"/>
    <w:rsid w:val="6ECD24F2"/>
    <w:rsid w:val="6ECD2AF8"/>
    <w:rsid w:val="6ED34F12"/>
    <w:rsid w:val="6ED746A2"/>
    <w:rsid w:val="6ED82121"/>
    <w:rsid w:val="6EE4456F"/>
    <w:rsid w:val="6EF303CC"/>
    <w:rsid w:val="6EF747E3"/>
    <w:rsid w:val="6EF74AB2"/>
    <w:rsid w:val="6F0664C0"/>
    <w:rsid w:val="6F2428D1"/>
    <w:rsid w:val="6F2F1542"/>
    <w:rsid w:val="6F374233"/>
    <w:rsid w:val="6F424EB2"/>
    <w:rsid w:val="6F440397"/>
    <w:rsid w:val="6F483BDD"/>
    <w:rsid w:val="6F54202F"/>
    <w:rsid w:val="6F590FEF"/>
    <w:rsid w:val="6F60770C"/>
    <w:rsid w:val="6F6559F4"/>
    <w:rsid w:val="6F720410"/>
    <w:rsid w:val="6F941A1D"/>
    <w:rsid w:val="6FB16FC8"/>
    <w:rsid w:val="6FBF2A78"/>
    <w:rsid w:val="6FC82579"/>
    <w:rsid w:val="6FD05EEF"/>
    <w:rsid w:val="6FE92C1D"/>
    <w:rsid w:val="6FEC0FB6"/>
    <w:rsid w:val="6FF433D8"/>
    <w:rsid w:val="6FFA72BB"/>
    <w:rsid w:val="70042DE0"/>
    <w:rsid w:val="70070987"/>
    <w:rsid w:val="7013042B"/>
    <w:rsid w:val="70194F55"/>
    <w:rsid w:val="7022206F"/>
    <w:rsid w:val="702B3FCB"/>
    <w:rsid w:val="702E40FE"/>
    <w:rsid w:val="70365AA5"/>
    <w:rsid w:val="703A3B4C"/>
    <w:rsid w:val="7042163B"/>
    <w:rsid w:val="704B5F61"/>
    <w:rsid w:val="704D6EA6"/>
    <w:rsid w:val="70573289"/>
    <w:rsid w:val="705B1508"/>
    <w:rsid w:val="705D26D6"/>
    <w:rsid w:val="70644723"/>
    <w:rsid w:val="70677643"/>
    <w:rsid w:val="7069513F"/>
    <w:rsid w:val="707204BC"/>
    <w:rsid w:val="7085210B"/>
    <w:rsid w:val="70957342"/>
    <w:rsid w:val="709B5EB3"/>
    <w:rsid w:val="70A27F31"/>
    <w:rsid w:val="70CD659C"/>
    <w:rsid w:val="70CF6EFB"/>
    <w:rsid w:val="70D03C6F"/>
    <w:rsid w:val="70D31071"/>
    <w:rsid w:val="70D53071"/>
    <w:rsid w:val="70D64233"/>
    <w:rsid w:val="70D64F2A"/>
    <w:rsid w:val="70E51862"/>
    <w:rsid w:val="70EA1762"/>
    <w:rsid w:val="70F11CF6"/>
    <w:rsid w:val="70F465E9"/>
    <w:rsid w:val="71121430"/>
    <w:rsid w:val="711A62DE"/>
    <w:rsid w:val="711C5A75"/>
    <w:rsid w:val="71296F90"/>
    <w:rsid w:val="712B15CE"/>
    <w:rsid w:val="712C0CA5"/>
    <w:rsid w:val="713325D4"/>
    <w:rsid w:val="71412A49"/>
    <w:rsid w:val="717B6E8C"/>
    <w:rsid w:val="717C3EEC"/>
    <w:rsid w:val="717D1D5F"/>
    <w:rsid w:val="718A6287"/>
    <w:rsid w:val="71922EE0"/>
    <w:rsid w:val="71950AC0"/>
    <w:rsid w:val="71962487"/>
    <w:rsid w:val="71A60E87"/>
    <w:rsid w:val="71A66F5F"/>
    <w:rsid w:val="71A84492"/>
    <w:rsid w:val="71A92C19"/>
    <w:rsid w:val="71BE4F8F"/>
    <w:rsid w:val="71CE33DF"/>
    <w:rsid w:val="71D51BE9"/>
    <w:rsid w:val="71E8673D"/>
    <w:rsid w:val="71FB3FB6"/>
    <w:rsid w:val="720075A4"/>
    <w:rsid w:val="72062812"/>
    <w:rsid w:val="72067DD9"/>
    <w:rsid w:val="720D6FCE"/>
    <w:rsid w:val="72127463"/>
    <w:rsid w:val="72205B65"/>
    <w:rsid w:val="7225781C"/>
    <w:rsid w:val="723233C1"/>
    <w:rsid w:val="724147D5"/>
    <w:rsid w:val="72444192"/>
    <w:rsid w:val="72467A1E"/>
    <w:rsid w:val="724A2750"/>
    <w:rsid w:val="725511DA"/>
    <w:rsid w:val="725711CE"/>
    <w:rsid w:val="725E70CC"/>
    <w:rsid w:val="72626043"/>
    <w:rsid w:val="72682CCC"/>
    <w:rsid w:val="7279223D"/>
    <w:rsid w:val="729A0059"/>
    <w:rsid w:val="72B95646"/>
    <w:rsid w:val="72BB1F0C"/>
    <w:rsid w:val="72CF2700"/>
    <w:rsid w:val="72D81170"/>
    <w:rsid w:val="72E17434"/>
    <w:rsid w:val="72FD3CF1"/>
    <w:rsid w:val="730F435D"/>
    <w:rsid w:val="732C28FC"/>
    <w:rsid w:val="733962BD"/>
    <w:rsid w:val="73453D50"/>
    <w:rsid w:val="73605246"/>
    <w:rsid w:val="73751540"/>
    <w:rsid w:val="738540C7"/>
    <w:rsid w:val="73892A35"/>
    <w:rsid w:val="7397590B"/>
    <w:rsid w:val="73A151A1"/>
    <w:rsid w:val="73A60CB1"/>
    <w:rsid w:val="73B84FB9"/>
    <w:rsid w:val="73BD588D"/>
    <w:rsid w:val="73CC7454"/>
    <w:rsid w:val="73CF37AA"/>
    <w:rsid w:val="73DF4F9C"/>
    <w:rsid w:val="73E34456"/>
    <w:rsid w:val="73F100AB"/>
    <w:rsid w:val="73F405A2"/>
    <w:rsid w:val="73F60E8F"/>
    <w:rsid w:val="73F81CB5"/>
    <w:rsid w:val="73F83552"/>
    <w:rsid w:val="73F933C1"/>
    <w:rsid w:val="741D0302"/>
    <w:rsid w:val="74221B6E"/>
    <w:rsid w:val="74327440"/>
    <w:rsid w:val="74364B65"/>
    <w:rsid w:val="743C6F91"/>
    <w:rsid w:val="74426773"/>
    <w:rsid w:val="74450536"/>
    <w:rsid w:val="74483F02"/>
    <w:rsid w:val="74527DB0"/>
    <w:rsid w:val="74653CE4"/>
    <w:rsid w:val="7467031C"/>
    <w:rsid w:val="74694254"/>
    <w:rsid w:val="746B2184"/>
    <w:rsid w:val="74742555"/>
    <w:rsid w:val="74A25EF8"/>
    <w:rsid w:val="74AC4726"/>
    <w:rsid w:val="74CD2ECB"/>
    <w:rsid w:val="74DB07A4"/>
    <w:rsid w:val="74EE2AD3"/>
    <w:rsid w:val="75042809"/>
    <w:rsid w:val="750B2E03"/>
    <w:rsid w:val="751B22B9"/>
    <w:rsid w:val="753F758A"/>
    <w:rsid w:val="75422D9F"/>
    <w:rsid w:val="754C76C7"/>
    <w:rsid w:val="754D1A93"/>
    <w:rsid w:val="756111AE"/>
    <w:rsid w:val="758B7816"/>
    <w:rsid w:val="758D1305"/>
    <w:rsid w:val="759B6FC0"/>
    <w:rsid w:val="75A05539"/>
    <w:rsid w:val="75B47306"/>
    <w:rsid w:val="75E84D5A"/>
    <w:rsid w:val="75E91390"/>
    <w:rsid w:val="75EA0D2C"/>
    <w:rsid w:val="75F200F3"/>
    <w:rsid w:val="75F51E4F"/>
    <w:rsid w:val="75F912D9"/>
    <w:rsid w:val="75FB78B7"/>
    <w:rsid w:val="761620F6"/>
    <w:rsid w:val="762D000C"/>
    <w:rsid w:val="766C3A52"/>
    <w:rsid w:val="766F1166"/>
    <w:rsid w:val="7676755D"/>
    <w:rsid w:val="767A00EE"/>
    <w:rsid w:val="76804807"/>
    <w:rsid w:val="768E7086"/>
    <w:rsid w:val="76906716"/>
    <w:rsid w:val="769634D9"/>
    <w:rsid w:val="769D397B"/>
    <w:rsid w:val="76A74E38"/>
    <w:rsid w:val="76B06F95"/>
    <w:rsid w:val="76BA6FD4"/>
    <w:rsid w:val="76DF34CA"/>
    <w:rsid w:val="76E73910"/>
    <w:rsid w:val="76E805A9"/>
    <w:rsid w:val="76F76B08"/>
    <w:rsid w:val="76FA195D"/>
    <w:rsid w:val="76FD147C"/>
    <w:rsid w:val="770C6144"/>
    <w:rsid w:val="77155FE3"/>
    <w:rsid w:val="772536D9"/>
    <w:rsid w:val="77323879"/>
    <w:rsid w:val="773474E0"/>
    <w:rsid w:val="774B3C84"/>
    <w:rsid w:val="774B6D8C"/>
    <w:rsid w:val="77557272"/>
    <w:rsid w:val="77690E3A"/>
    <w:rsid w:val="777608C4"/>
    <w:rsid w:val="77797AD0"/>
    <w:rsid w:val="77810ACA"/>
    <w:rsid w:val="778973BA"/>
    <w:rsid w:val="778B57D1"/>
    <w:rsid w:val="778B628D"/>
    <w:rsid w:val="77947A02"/>
    <w:rsid w:val="77B27674"/>
    <w:rsid w:val="77C807C9"/>
    <w:rsid w:val="77C82E7D"/>
    <w:rsid w:val="77DA5FEF"/>
    <w:rsid w:val="77E72A7F"/>
    <w:rsid w:val="77FB3C4C"/>
    <w:rsid w:val="7800111A"/>
    <w:rsid w:val="780B2B23"/>
    <w:rsid w:val="78121504"/>
    <w:rsid w:val="781422C3"/>
    <w:rsid w:val="781513A5"/>
    <w:rsid w:val="78207C00"/>
    <w:rsid w:val="782254C5"/>
    <w:rsid w:val="78322CC4"/>
    <w:rsid w:val="783719BD"/>
    <w:rsid w:val="785A3E5B"/>
    <w:rsid w:val="785C63A4"/>
    <w:rsid w:val="786842CA"/>
    <w:rsid w:val="78724835"/>
    <w:rsid w:val="78753EE9"/>
    <w:rsid w:val="788462D5"/>
    <w:rsid w:val="78865B87"/>
    <w:rsid w:val="788C4DCD"/>
    <w:rsid w:val="789A3934"/>
    <w:rsid w:val="78B267BB"/>
    <w:rsid w:val="78CD2A29"/>
    <w:rsid w:val="78D05D4E"/>
    <w:rsid w:val="78D277D6"/>
    <w:rsid w:val="78D41F06"/>
    <w:rsid w:val="78D46652"/>
    <w:rsid w:val="78EC6D2A"/>
    <w:rsid w:val="78F16F54"/>
    <w:rsid w:val="78FB4CC4"/>
    <w:rsid w:val="78FE6FBF"/>
    <w:rsid w:val="790324C1"/>
    <w:rsid w:val="790A1291"/>
    <w:rsid w:val="7923534A"/>
    <w:rsid w:val="79354183"/>
    <w:rsid w:val="79457C64"/>
    <w:rsid w:val="794D1173"/>
    <w:rsid w:val="795229CA"/>
    <w:rsid w:val="79575F95"/>
    <w:rsid w:val="79583C2A"/>
    <w:rsid w:val="796C3BC4"/>
    <w:rsid w:val="797072D5"/>
    <w:rsid w:val="79801D65"/>
    <w:rsid w:val="79815B70"/>
    <w:rsid w:val="7986345D"/>
    <w:rsid w:val="798E02C4"/>
    <w:rsid w:val="79962507"/>
    <w:rsid w:val="79AE441D"/>
    <w:rsid w:val="79C64FAC"/>
    <w:rsid w:val="79DB2756"/>
    <w:rsid w:val="7A025C1F"/>
    <w:rsid w:val="7A095411"/>
    <w:rsid w:val="7A105A45"/>
    <w:rsid w:val="7A181572"/>
    <w:rsid w:val="7A317507"/>
    <w:rsid w:val="7A530ADE"/>
    <w:rsid w:val="7A56628E"/>
    <w:rsid w:val="7A627B2F"/>
    <w:rsid w:val="7A7360F1"/>
    <w:rsid w:val="7A753223"/>
    <w:rsid w:val="7A795879"/>
    <w:rsid w:val="7A7D56D1"/>
    <w:rsid w:val="7A8234FA"/>
    <w:rsid w:val="7A971CEC"/>
    <w:rsid w:val="7A9D56E6"/>
    <w:rsid w:val="7AA35591"/>
    <w:rsid w:val="7AA35D86"/>
    <w:rsid w:val="7AAC4826"/>
    <w:rsid w:val="7AB54AE7"/>
    <w:rsid w:val="7AB6120A"/>
    <w:rsid w:val="7ABB4885"/>
    <w:rsid w:val="7ACC5326"/>
    <w:rsid w:val="7ACF2E11"/>
    <w:rsid w:val="7AE57EE4"/>
    <w:rsid w:val="7B012F74"/>
    <w:rsid w:val="7B0D5269"/>
    <w:rsid w:val="7B15597B"/>
    <w:rsid w:val="7B230EE7"/>
    <w:rsid w:val="7B23465F"/>
    <w:rsid w:val="7B255F47"/>
    <w:rsid w:val="7B44096D"/>
    <w:rsid w:val="7B580B44"/>
    <w:rsid w:val="7B5F06ED"/>
    <w:rsid w:val="7B666BC5"/>
    <w:rsid w:val="7B6C3D66"/>
    <w:rsid w:val="7B7009E0"/>
    <w:rsid w:val="7B75763E"/>
    <w:rsid w:val="7B8D3419"/>
    <w:rsid w:val="7B913C3F"/>
    <w:rsid w:val="7B98693D"/>
    <w:rsid w:val="7B993ED6"/>
    <w:rsid w:val="7B9B587A"/>
    <w:rsid w:val="7B9F720B"/>
    <w:rsid w:val="7BA1013A"/>
    <w:rsid w:val="7BA25798"/>
    <w:rsid w:val="7BB521A5"/>
    <w:rsid w:val="7BB6705C"/>
    <w:rsid w:val="7BB81EC1"/>
    <w:rsid w:val="7BBB5121"/>
    <w:rsid w:val="7BC24FB0"/>
    <w:rsid w:val="7BC84B2E"/>
    <w:rsid w:val="7BD60589"/>
    <w:rsid w:val="7BD75484"/>
    <w:rsid w:val="7BF01B4F"/>
    <w:rsid w:val="7BFC3D99"/>
    <w:rsid w:val="7C0117AC"/>
    <w:rsid w:val="7C037EF8"/>
    <w:rsid w:val="7C0953EB"/>
    <w:rsid w:val="7C0C3AC0"/>
    <w:rsid w:val="7C0F3E38"/>
    <w:rsid w:val="7C1E2B84"/>
    <w:rsid w:val="7C2E505B"/>
    <w:rsid w:val="7C304D18"/>
    <w:rsid w:val="7C410D4B"/>
    <w:rsid w:val="7C6A1F6C"/>
    <w:rsid w:val="7C8B2272"/>
    <w:rsid w:val="7C8E4C52"/>
    <w:rsid w:val="7C9634AB"/>
    <w:rsid w:val="7C971F00"/>
    <w:rsid w:val="7C993277"/>
    <w:rsid w:val="7C9A0DE4"/>
    <w:rsid w:val="7CA74CFF"/>
    <w:rsid w:val="7CA83C1B"/>
    <w:rsid w:val="7CAA5443"/>
    <w:rsid w:val="7CB0365E"/>
    <w:rsid w:val="7CBA7331"/>
    <w:rsid w:val="7CD52B9D"/>
    <w:rsid w:val="7CE02F02"/>
    <w:rsid w:val="7CE44971"/>
    <w:rsid w:val="7CE76EE1"/>
    <w:rsid w:val="7CEC241A"/>
    <w:rsid w:val="7D083974"/>
    <w:rsid w:val="7D0A3D65"/>
    <w:rsid w:val="7D136ABE"/>
    <w:rsid w:val="7D343777"/>
    <w:rsid w:val="7D370358"/>
    <w:rsid w:val="7D4A7C9F"/>
    <w:rsid w:val="7D4C45D4"/>
    <w:rsid w:val="7D4E6071"/>
    <w:rsid w:val="7D6A418F"/>
    <w:rsid w:val="7D711162"/>
    <w:rsid w:val="7D7F1555"/>
    <w:rsid w:val="7D886368"/>
    <w:rsid w:val="7D8B4585"/>
    <w:rsid w:val="7D9949E3"/>
    <w:rsid w:val="7DA06464"/>
    <w:rsid w:val="7DA74955"/>
    <w:rsid w:val="7DAF46E5"/>
    <w:rsid w:val="7DB44AAD"/>
    <w:rsid w:val="7DB6143F"/>
    <w:rsid w:val="7DC77DE7"/>
    <w:rsid w:val="7DDE0AE1"/>
    <w:rsid w:val="7DE2179F"/>
    <w:rsid w:val="7DEA7913"/>
    <w:rsid w:val="7DED6BCB"/>
    <w:rsid w:val="7DF2228E"/>
    <w:rsid w:val="7DF95781"/>
    <w:rsid w:val="7DFA60C9"/>
    <w:rsid w:val="7DFA6949"/>
    <w:rsid w:val="7DFB0E6A"/>
    <w:rsid w:val="7DFE0CDF"/>
    <w:rsid w:val="7E07576D"/>
    <w:rsid w:val="7E135955"/>
    <w:rsid w:val="7E180F00"/>
    <w:rsid w:val="7E4E34B8"/>
    <w:rsid w:val="7E545EEC"/>
    <w:rsid w:val="7E567B75"/>
    <w:rsid w:val="7E567F88"/>
    <w:rsid w:val="7E6E31A8"/>
    <w:rsid w:val="7E762895"/>
    <w:rsid w:val="7E8C0504"/>
    <w:rsid w:val="7E94766D"/>
    <w:rsid w:val="7EA5280F"/>
    <w:rsid w:val="7EB11F0A"/>
    <w:rsid w:val="7EBE22A4"/>
    <w:rsid w:val="7EC71241"/>
    <w:rsid w:val="7ED1028C"/>
    <w:rsid w:val="7ED30290"/>
    <w:rsid w:val="7ED66CBB"/>
    <w:rsid w:val="7EF85232"/>
    <w:rsid w:val="7EF97AFC"/>
    <w:rsid w:val="7F043654"/>
    <w:rsid w:val="7F1024C1"/>
    <w:rsid w:val="7F177BEA"/>
    <w:rsid w:val="7F1E6F79"/>
    <w:rsid w:val="7F1E7D2C"/>
    <w:rsid w:val="7F2C5577"/>
    <w:rsid w:val="7F301721"/>
    <w:rsid w:val="7F305079"/>
    <w:rsid w:val="7F4C646B"/>
    <w:rsid w:val="7F5102FC"/>
    <w:rsid w:val="7F552998"/>
    <w:rsid w:val="7F613E71"/>
    <w:rsid w:val="7F7306A8"/>
    <w:rsid w:val="7F744235"/>
    <w:rsid w:val="7F82460D"/>
    <w:rsid w:val="7F846167"/>
    <w:rsid w:val="7F925BD1"/>
    <w:rsid w:val="7F962F2F"/>
    <w:rsid w:val="7F9C3D63"/>
    <w:rsid w:val="7FA34254"/>
    <w:rsid w:val="7FB923C9"/>
    <w:rsid w:val="7FC26124"/>
    <w:rsid w:val="7FD505E0"/>
    <w:rsid w:val="7FE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160" w:firstLineChars="50"/>
      <w:outlineLvl w:val="1"/>
    </w:pPr>
    <w:rPr>
      <w:rFonts w:ascii="Arial" w:hAnsi="Arial" w:eastAsia="宋体"/>
      <w:b/>
      <w:bCs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&#24120;&#35268;&#24037;&#20316;\&#20803;&#27743;&#21439;&#32479;&#35745;&#20844;&#25253;\2021&#24180;&#32479;&#35745;&#20844;&#25253;\&#33609;&#312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1  2017-2021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年年末常住人口城镇化率</a:t>
            </a:r>
            <a:endParaRPr altLang="en-US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>
                  <a:alpha val="94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6195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[草稿.xlsx]常住人口城镇化率!$A$2:$A$6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[草稿.xlsx]常住人口城镇化率!$C$2:$C$6</c:f>
              <c:numCache>
                <c:formatCode>General</c:formatCode>
                <c:ptCount val="5"/>
                <c:pt idx="0">
                  <c:v>4131</c:v>
                </c:pt>
                <c:pt idx="1">
                  <c:v>4298</c:v>
                </c:pt>
                <c:pt idx="2">
                  <c:v>4471</c:v>
                </c:pt>
                <c:pt idx="3">
                  <c:v>4655</c:v>
                </c:pt>
                <c:pt idx="4">
                  <c:v>4746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439138"/>
        <c:axId val="613995299"/>
      </c:lineChart>
      <c:catAx>
        <c:axId val="8164391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3995299"/>
        <c:crosses val="autoZero"/>
        <c:auto val="1"/>
        <c:lblAlgn val="ctr"/>
        <c:lblOffset val="100"/>
        <c:noMultiLvlLbl val="0"/>
      </c:catAx>
      <c:valAx>
        <c:axId val="613995299"/>
        <c:scaling>
          <c:orientation val="minMax"/>
          <c:max val="5000"/>
          <c:min val="4000"/>
        </c:scaling>
        <c:delete val="0"/>
        <c:axPos val="l"/>
        <c:numFmt formatCode="0_);[Red]\(0\)" sourceLinked="0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16439138"/>
        <c:crosses val="autoZero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0638888888888889"/>
                <c:y val="0.0791666666666667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zh-CN"/>
                    <a:t>%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solidFill>
          <a:schemeClr val="accent3">
            <a:lumMod val="20000"/>
            <a:lumOff val="80000"/>
          </a:schemeClr>
        </a:solidFill>
        <a:ln w="12700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2  2017-2021年国内生产总值及其增长速度</a:t>
            </a:r>
            <a:endParaRPr lang="en-US" altLang="zh-CN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2166666666667"/>
          <c:y val="0.171296296296296"/>
          <c:w val="0.818861111111111"/>
          <c:h val="0.732962962962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[草稿.xlsx]Sheet1!$B$2</c:f>
              <c:strCache>
                <c:ptCount val="1"/>
                <c:pt idx="0">
                  <c:v>国内生产总值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26318708579573e-16"/>
                  <c:y val="0.0173611111111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[草稿.xlsx]Sheet1!$A$3:$A$7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[草稿.xlsx]Sheet1!$B$3:$B$7</c:f>
              <c:numCache>
                <c:formatCode>General</c:formatCode>
                <c:ptCount val="5"/>
                <c:pt idx="0">
                  <c:v>91827500</c:v>
                </c:pt>
                <c:pt idx="1">
                  <c:v>103015400</c:v>
                </c:pt>
                <c:pt idx="2">
                  <c:v>118141400</c:v>
                </c:pt>
                <c:pt idx="3">
                  <c:v>123450800</c:v>
                </c:pt>
                <c:pt idx="4">
                  <c:v>140550300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0639194"/>
        <c:axId val="361380668"/>
      </c:barChart>
      <c:lineChart>
        <c:grouping val="standard"/>
        <c:varyColors val="0"/>
        <c:ser>
          <c:idx val="1"/>
          <c:order val="1"/>
          <c:tx>
            <c:strRef>
              <c:f>[草稿.xlsx]Sheet1!$C$2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  <a:sp3d contourW="28575"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[草稿.xlsx]Sheet1!$C$3:$C$7</c:f>
              <c:numCache>
                <c:formatCode>General</c:formatCode>
                <c:ptCount val="5"/>
                <c:pt idx="0">
                  <c:v>1350</c:v>
                </c:pt>
                <c:pt idx="1">
                  <c:v>880</c:v>
                </c:pt>
                <c:pt idx="2">
                  <c:v>960</c:v>
                </c:pt>
                <c:pt idx="3">
                  <c:v>170</c:v>
                </c:pt>
                <c:pt idx="4">
                  <c:v>940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3417951"/>
        <c:axId val="225192175"/>
      </c:lineChart>
      <c:catAx>
        <c:axId val="490639194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1380668"/>
        <c:crosses val="autoZero"/>
        <c:auto val="1"/>
        <c:lblAlgn val="ctr"/>
        <c:lblOffset val="100"/>
        <c:noMultiLvlLbl val="0"/>
      </c:catAx>
      <c:valAx>
        <c:axId val="361380668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0639194"/>
        <c:crosses val="autoZero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0305555555555556"/>
                <c:y val="0.0715277777777778"/>
              </c:manualLayout>
            </c:layout>
            <c:tx>
              <c:rich>
                <a:bodyPr rot="0" spcFirstLastPara="0" vertOverflow="ellipsis" vert="horz" wrap="square" anchor="ctr" anchorCtr="0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t>万元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0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catAx>
        <c:axId val="643417951"/>
        <c:scaling>
          <c:orientation val="minMax"/>
        </c:scaling>
        <c:delete val="1"/>
        <c:axPos val="t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5192175"/>
        <c:crosses val="max"/>
        <c:auto val="1"/>
        <c:lblAlgn val="ctr"/>
        <c:lblOffset val="100"/>
        <c:noMultiLvlLbl val="0"/>
      </c:catAx>
      <c:valAx>
        <c:axId val="225192175"/>
        <c:scaling>
          <c:orientation val="minMax"/>
          <c:max val="300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3417951"/>
        <c:crosses val="max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950694444444444"/>
                <c:y val="0.0715277777777778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zh-CN"/>
                    <a:t>%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5875" cmpd="sng"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46875"/>
          <c:y val="0.19027777777777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-79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  <a:r>
              <a:rPr altLang="en-US" sz="1200" u="none" strike="noStrike" cap="none" spc="-100" normalizeH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 u="none" strike="noStrike" cap="none" spc="-100" normalizeH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3    2017-2021</a:t>
            </a:r>
            <a:r>
              <a:rPr altLang="en-US" sz="1200" u="none" strike="noStrike" cap="none" spc="-100" normalizeH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年三次产业增加值占国内生产总值比重</a:t>
            </a:r>
            <a:endParaRPr lang="en-US" altLang="en-US" sz="1200" u="none" strike="noStrike" cap="none" spc="-100" normalizeH="0">
              <a:solidFill>
                <a:schemeClr val="tx1">
                  <a:lumMod val="65000"/>
                  <a:lumOff val="35000"/>
                </a:schemeClr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3972222222222"/>
          <c:y val="0.217361111111111"/>
          <c:w val="0.842555555555556"/>
          <c:h val="0.61791666666666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[草稿.xlsx]Sheet1!$B$1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[草稿.xlsx]Sheet1!$B$2:$B$6</c:f>
              <c:numCache>
                <c:formatCode>0.0_ </c:formatCode>
                <c:ptCount val="5"/>
                <c:pt idx="0">
                  <c:v>2131.31142631565</c:v>
                </c:pt>
                <c:pt idx="1">
                  <c:v>2023.47416017411</c:v>
                </c:pt>
                <c:pt idx="2">
                  <c:v>2179.56618086463</c:v>
                </c:pt>
                <c:pt idx="3">
                  <c:v>2548.86157076341</c:v>
                </c:pt>
                <c:pt idx="4">
                  <c:v>2598.04497037715</c:v>
                </c:pt>
              </c:numCache>
            </c:numRef>
          </c:val>
        </c:ser>
        <c:ser>
          <c:idx val="1"/>
          <c:order val="1"/>
          <c:tx>
            <c:strRef>
              <c:f>[草稿.xlsx]Sheet1!$C$1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[草稿.xlsx]Sheet1!$C$2:$C$6</c:f>
              <c:numCache>
                <c:formatCode>0.0_ </c:formatCode>
                <c:ptCount val="5"/>
                <c:pt idx="0">
                  <c:v>2917.55737660287</c:v>
                </c:pt>
                <c:pt idx="1">
                  <c:v>2887.96626523801</c:v>
                </c:pt>
                <c:pt idx="2">
                  <c:v>2943.07499318613</c:v>
                </c:pt>
                <c:pt idx="3">
                  <c:v>2709.38705946012</c:v>
                </c:pt>
                <c:pt idx="4">
                  <c:v>2682.61967423762</c:v>
                </c:pt>
              </c:numCache>
            </c:numRef>
          </c:val>
        </c:ser>
        <c:ser>
          <c:idx val="2"/>
          <c:order val="2"/>
          <c:tx>
            <c:strRef>
              <c:f>[草稿.xlsx]Sheet1!$D$1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[草稿.xlsx]Sheet1!$D$2:$D$6</c:f>
              <c:numCache>
                <c:formatCode>0.0_ </c:formatCode>
                <c:ptCount val="5"/>
                <c:pt idx="0">
                  <c:v>4951.13119708148</c:v>
                </c:pt>
                <c:pt idx="1">
                  <c:v>5088.55957458788</c:v>
                </c:pt>
                <c:pt idx="2">
                  <c:v>4877.35882594924</c:v>
                </c:pt>
                <c:pt idx="3">
                  <c:v>4741.75136977646</c:v>
                </c:pt>
                <c:pt idx="4">
                  <c:v>4719.33535538523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52143832"/>
        <c:axId val="809299241"/>
      </c:barChart>
      <c:catAx>
        <c:axId val="95214383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299241"/>
        <c:crosses val="autoZero"/>
        <c:auto val="1"/>
        <c:lblAlgn val="ctr"/>
        <c:lblOffset val="100"/>
        <c:noMultiLvlLbl val="0"/>
      </c:catAx>
      <c:valAx>
        <c:axId val="809299241"/>
        <c:scaling>
          <c:orientation val="minMax"/>
          <c:max val="10000"/>
        </c:scaling>
        <c:delete val="0"/>
        <c:axPos val="l"/>
        <c:numFmt formatCode="General" sourceLinked="0"/>
        <c:majorTickMark val="in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2143832"/>
        <c:crosses val="autoZero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0555555555555556"/>
                <c:y val="0.109722222222222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zh-CN"/>
                    <a:t>%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5875">
          <a:solidFill>
            <a:schemeClr val="tx1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4    2017-2021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年粮食产量</a:t>
            </a:r>
            <a:endParaRPr lang="en-US" altLang="zh-CN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>
        <c:manualLayout>
          <c:xMode val="edge"/>
          <c:yMode val="edge"/>
          <c:x val="0.271666666666667"/>
          <c:y val="0.0069444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05"/>
          <c:y val="0.161342592592593"/>
          <c:w val="0.766444444444444"/>
          <c:h val="0.711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[草稿.xlsx]粮食总产量!$B$1</c:f>
              <c:strCache>
                <c:ptCount val="1"/>
                <c:pt idx="0">
                  <c:v>粮食产量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[草稿.xlsx]粮食总产量!$A$2:$A$6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[草稿.xlsx]粮食总产量!$B$2:$B$6</c:f>
              <c:numCache>
                <c:formatCode>General</c:formatCode>
                <c:ptCount val="5"/>
                <c:pt idx="0">
                  <c:v>91250000</c:v>
                </c:pt>
                <c:pt idx="1">
                  <c:v>93060000</c:v>
                </c:pt>
                <c:pt idx="2">
                  <c:v>93450000</c:v>
                </c:pt>
                <c:pt idx="3">
                  <c:v>94671000</c:v>
                </c:pt>
                <c:pt idx="4">
                  <c:v>95366000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2291563"/>
        <c:axId val="632941321"/>
      </c:barChart>
      <c:catAx>
        <c:axId val="67229156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2941321"/>
        <c:crosses val="autoZero"/>
        <c:auto val="1"/>
        <c:lblAlgn val="ctr"/>
        <c:lblOffset val="100"/>
        <c:noMultiLvlLbl val="0"/>
      </c:catAx>
      <c:valAx>
        <c:axId val="63294132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2291563"/>
        <c:crosses val="autoZero"/>
        <c:crossBetween val="between"/>
        <c:dispUnits>
          <c:builtInUnit val="tenThousands"/>
          <c:dispUnitsLbl>
            <c:layout>
              <c:manualLayout>
                <c:xMode val="edge"/>
                <c:yMode val="edge"/>
                <c:x val="0.0555555555555556"/>
                <c:y val="0.0826388888888889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t>万公斤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2700">
          <a:solidFill>
            <a:schemeClr val="tx1">
              <a:alpha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5   2017-2021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年全部工业增加值及其增长速度</a:t>
            </a:r>
            <a:endParaRPr altLang="en-US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6333333333333"/>
          <c:y val="0.205555555555556"/>
          <c:w val="0.783444444444444"/>
          <c:h val="0.6987037037037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[草稿.xlsx]工业增加值!$B$1</c:f>
              <c:strCache>
                <c:ptCount val="1"/>
                <c:pt idx="0">
                  <c:v>全部工业增加值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[草稿.xlsx]工业增加值!$A$2:$A$6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[草稿.xlsx]工业增加值!$B$2:$B$6</c:f>
              <c:numCache>
                <c:formatCode>General</c:formatCode>
                <c:ptCount val="5"/>
                <c:pt idx="0">
                  <c:v>1550190000</c:v>
                </c:pt>
                <c:pt idx="1">
                  <c:v>1648110000</c:v>
                </c:pt>
                <c:pt idx="2">
                  <c:v>1926570000</c:v>
                </c:pt>
                <c:pt idx="3">
                  <c:v>1720260000</c:v>
                </c:pt>
                <c:pt idx="4">
                  <c:v>2019450000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1623662"/>
        <c:axId val="564273332"/>
      </c:barChart>
      <c:lineChart>
        <c:grouping val="stacked"/>
        <c:varyColors val="0"/>
        <c:ser>
          <c:idx val="1"/>
          <c:order val="1"/>
          <c:tx>
            <c:strRef>
              <c:f>[草稿.xlsx]工业增加值!$C$1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[草稿.xlsx]工业增加值!$C$2:$C$6</c:f>
              <c:numCache>
                <c:formatCode>General</c:formatCode>
                <c:ptCount val="5"/>
                <c:pt idx="0">
                  <c:v>2360</c:v>
                </c:pt>
                <c:pt idx="1">
                  <c:v>1360</c:v>
                </c:pt>
                <c:pt idx="2">
                  <c:v>1420</c:v>
                </c:pt>
                <c:pt idx="3">
                  <c:v>-870</c:v>
                </c:pt>
                <c:pt idx="4">
                  <c:v>790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7621840"/>
        <c:axId val="970948758"/>
      </c:lineChart>
      <c:catAx>
        <c:axId val="591623662"/>
        <c:scaling>
          <c:orientation val="minMax"/>
        </c:scaling>
        <c:delete val="0"/>
        <c:axPos val="b"/>
        <c:numFmt formatCode="@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4273332"/>
        <c:crosses val="autoZero"/>
        <c:auto val="1"/>
        <c:lblAlgn val="ctr"/>
        <c:lblOffset val="100"/>
        <c:noMultiLvlLbl val="0"/>
      </c:catAx>
      <c:valAx>
        <c:axId val="564273332"/>
        <c:scaling>
          <c:orientation val="minMax"/>
        </c:scaling>
        <c:delete val="0"/>
        <c:axPos val="l"/>
        <c:numFmt formatCode="General" sourceLinked="0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1623662"/>
        <c:crosses val="autoZero"/>
        <c:crossBetween val="between"/>
        <c:dispUnits>
          <c:builtInUnit val="tenThousands"/>
          <c:dispUnitsLbl>
            <c:layout>
              <c:manualLayout>
                <c:xMode val="edge"/>
                <c:yMode val="edge"/>
                <c:x val="0.0409722222222222"/>
                <c:y val="0.0791666666666667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altLang="en-US"/>
                    <a:t>万元</a:t>
                  </a:r>
                  <a:endParaRPr alt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catAx>
        <c:axId val="63762184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0948758"/>
        <c:crosses val="autoZero"/>
        <c:auto val="1"/>
        <c:lblAlgn val="ctr"/>
        <c:lblOffset val="100"/>
        <c:noMultiLvlLbl val="0"/>
      </c:catAx>
      <c:valAx>
        <c:axId val="970948758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7621840"/>
        <c:crosses val="max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917777777777778"/>
                <c:y val="0.0826388888888889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zh-CN"/>
                    <a:t>%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2700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36458333333333"/>
          <c:y val="0.20763888888888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6   2017-2021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年建筑业增加值及其增速</a:t>
            </a:r>
            <a:endParaRPr altLang="en-US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175"/>
          <c:y val="0.143518518518519"/>
          <c:w val="0.835805555555555"/>
          <c:h val="0.760740740740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[草稿.xlsx]建筑业增加值!$D$1</c:f>
              <c:strCache>
                <c:ptCount val="1"/>
                <c:pt idx="0">
                  <c:v>建筑业增加值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208333333333333"/>
                  <c:y val="0.055555555555555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[草稿.xlsx]建筑业增加值!$A$2:$A$6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[草稿.xlsx]建筑业增加值!$D$2:$D$6</c:f>
              <c:numCache>
                <c:formatCode>General</c:formatCode>
                <c:ptCount val="5"/>
                <c:pt idx="0">
                  <c:v>11305700</c:v>
                </c:pt>
                <c:pt idx="1">
                  <c:v>13286800</c:v>
                </c:pt>
                <c:pt idx="2">
                  <c:v>15526000</c:v>
                </c:pt>
                <c:pt idx="3">
                  <c:v>16263700</c:v>
                </c:pt>
                <c:pt idx="4">
                  <c:v>17537100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6973461"/>
        <c:axId val="208215727"/>
      </c:barChart>
      <c:lineChart>
        <c:grouping val="stacked"/>
        <c:varyColors val="0"/>
        <c:ser>
          <c:idx val="1"/>
          <c:order val="1"/>
          <c:tx>
            <c:strRef>
              <c:f>[草稿.xlsx]建筑业增加值!$E$1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[草稿.xlsx]建筑业增加值!$E$2:$E$6</c:f>
              <c:numCache>
                <c:formatCode>General</c:formatCode>
                <c:ptCount val="5"/>
                <c:pt idx="0">
                  <c:v>2330</c:v>
                </c:pt>
                <c:pt idx="1">
                  <c:v>2630</c:v>
                </c:pt>
                <c:pt idx="2">
                  <c:v>1370</c:v>
                </c:pt>
                <c:pt idx="3">
                  <c:v>620</c:v>
                </c:pt>
                <c:pt idx="4">
                  <c:v>270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200110"/>
        <c:axId val="825615779"/>
      </c:lineChart>
      <c:catAx>
        <c:axId val="62697346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215727"/>
        <c:crosses val="autoZero"/>
        <c:auto val="1"/>
        <c:lblAlgn val="ctr"/>
        <c:lblOffset val="100"/>
        <c:noMultiLvlLbl val="0"/>
      </c:catAx>
      <c:valAx>
        <c:axId val="208215727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6973461"/>
        <c:crosses val="autoZero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0284722222222222"/>
                <c:y val="0.0513888888888889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t>万元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catAx>
        <c:axId val="9520011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5615779"/>
        <c:crosses val="autoZero"/>
        <c:auto val="1"/>
        <c:lblAlgn val="ctr"/>
        <c:lblOffset val="100"/>
        <c:noMultiLvlLbl val="0"/>
      </c:catAx>
      <c:valAx>
        <c:axId val="825615779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200110"/>
        <c:crosses val="max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957361111111111"/>
                <c:y val="0.0548611111111111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zh-CN"/>
                    <a:t>%</a:t>
                  </a:r>
                  <a:endParaRPr lang="en-US" altLang="zh-CN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2700" cmpd="sng"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17708333333333"/>
          <c:y val="0.15208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7    2021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年三次产业投资占固定资产投资（不含农户）比重</a:t>
            </a:r>
            <a:endParaRPr altLang="en-US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[草稿.xlsx]三次产业投资占固定资产投资比重!$E$1:$E$3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[草稿.xlsx]三次产业投资占固定资产投资比重!$F$1:$F$3</c:f>
              <c:numCache>
                <c:formatCode>0.00%</c:formatCode>
                <c:ptCount val="3"/>
                <c:pt idx="0">
                  <c:v>0.0615</c:v>
                </c:pt>
                <c:pt idx="1">
                  <c:v>0.0834</c:v>
                </c:pt>
                <c:pt idx="2">
                  <c:v>0.8551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图</a:t>
            </a:r>
            <a:r>
              <a:rPr lang="en-US" altLang="zh-CN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8   2017-2021</a:t>
            </a:r>
            <a:r>
              <a:rPr altLang="en-US" sz="1200">
                <a:latin typeface="方正黑体_GBK" panose="03000509000000000000" pitchFamily="4" charset="-122"/>
                <a:ea typeface="方正黑体_GBK" panose="03000509000000000000" pitchFamily="4" charset="-122"/>
                <a:cs typeface="方正黑体_GBK" panose="03000509000000000000" pitchFamily="4" charset="-122"/>
              </a:rPr>
              <a:t>年元江县一般公共预算收入</a:t>
            </a:r>
            <a:endParaRPr altLang="en-US" sz="1200">
              <a:latin typeface="方正黑体_GBK" panose="03000509000000000000" pitchFamily="4" charset="-122"/>
              <a:ea typeface="方正黑体_GBK" panose="03000509000000000000" pitchFamily="4" charset="-122"/>
              <a:cs typeface="方正黑体_GBK" panose="03000509000000000000" pitchFamily="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425"/>
          <c:y val="0.176388888888889"/>
          <c:w val="0.845194444444444"/>
          <c:h val="0.71166666666666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[草稿.xlsx]一般公共预算收入!$A$2:$A$6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[草稿.xlsx]一般公共预算收入!$B$2:$B$6</c:f>
              <c:numCache>
                <c:formatCode>General</c:formatCode>
                <c:ptCount val="5"/>
                <c:pt idx="0">
                  <c:v>4881400</c:v>
                </c:pt>
                <c:pt idx="1">
                  <c:v>4363700</c:v>
                </c:pt>
                <c:pt idx="2">
                  <c:v>4515500</c:v>
                </c:pt>
                <c:pt idx="3">
                  <c:v>3855700</c:v>
                </c:pt>
                <c:pt idx="4">
                  <c:v>4615600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1888536"/>
        <c:axId val="23793140"/>
      </c:barChart>
      <c:catAx>
        <c:axId val="73188853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93140"/>
        <c:crosses val="autoZero"/>
        <c:auto val="1"/>
        <c:lblAlgn val="ctr"/>
        <c:lblOffset val="100"/>
        <c:noMultiLvlLbl val="0"/>
      </c:catAx>
      <c:valAx>
        <c:axId val="23793140"/>
        <c:scaling>
          <c:orientation val="minMax"/>
        </c:scaling>
        <c:delete val="0"/>
        <c:axPos val="l"/>
        <c:numFmt formatCode="General" sourceLinked="0"/>
        <c:majorTickMark val="in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1888536"/>
        <c:crosses val="autoZero"/>
        <c:crossBetween val="between"/>
        <c:dispUnits>
          <c:builtInUnit val="hundreds"/>
          <c:dispUnitsLbl>
            <c:layout>
              <c:manualLayout>
                <c:xMode val="edge"/>
                <c:yMode val="edge"/>
                <c:x val="0.0409722222222222"/>
                <c:y val="0.0722222222222222"/>
              </c:manualLayout>
            </c:layout>
            <c:tx>
              <c:rich>
                <a:bodyPr rot="0" spcFirstLastPara="0" vertOverflow="ellipsis" vert="horz" wrap="square" anchor="ctr" anchorCtr="1">
                  <a:spAutoFit/>
                </a:bodyPr>
                <a:lstStyle/>
                <a:p>
                  <a:pPr defTabSz="914400">
                    <a:defRPr lang="zh-CN"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t>万元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</c:dispUnitsLbl>
        </c:dispUnits>
      </c:valAx>
      <c:spPr>
        <a:noFill/>
        <a:ln w="12700" cmpd="sng">
          <a:solidFill>
            <a:schemeClr val="tx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24</Pages>
  <Words>8355</Words>
  <Characters>11736</Characters>
  <Lines>99</Lines>
  <Paragraphs>28</Paragraphs>
  <TotalTime>1</TotalTime>
  <ScaleCrop>false</ScaleCrop>
  <LinksUpToDate>false</LinksUpToDate>
  <CharactersWithSpaces>12738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2020-02-20T01:03:00Z</dcterms:created>
  <dc:creator>陈娟</dc:creator>
  <cp:lastModifiedBy>Administrator</cp:lastModifiedBy>
  <cp:lastPrinted>2022-03-22T02:13:00Z</cp:lastPrinted>
  <dcterms:modified xsi:type="dcterms:W3CDTF">2022-04-02T07:32:57Z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0E27D2AEAB894FADB1AF16F13034ADE6</vt:lpwstr>
  </property>
</Properties>
</file>