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7560"/>
          <w:tab w:val="left" w:pos="8280"/>
        </w:tabs>
        <w:spacing w:line="590" w:lineRule="exact"/>
        <w:jc w:val="center"/>
        <w:rPr>
          <w:rFonts w:ascii="Times New Roman" w:hAnsi="Times New Roman" w:eastAsia="方正小标宋_GBK" w:cs="Times New Roman"/>
          <w:bCs/>
          <w:spacing w:val="-20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元江县财政局关于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下达2021年第三批教育学生资助中央直达</w:t>
      </w:r>
      <w:r>
        <w:rPr>
          <w:rFonts w:ascii="Times New Roman" w:hAnsi="Times New Roman" w:eastAsia="方正小标宋_GBK" w:cs="Times New Roman"/>
          <w:sz w:val="44"/>
          <w:szCs w:val="44"/>
        </w:rPr>
        <w:t>资金</w:t>
      </w:r>
      <w:r>
        <w:rPr>
          <w:rFonts w:ascii="Times New Roman" w:hAnsi="Times New Roman" w:eastAsia="方正小标宋_GBK" w:cs="Times New Roman"/>
          <w:bCs/>
          <w:spacing w:val="-20"/>
          <w:sz w:val="44"/>
          <w:szCs w:val="44"/>
        </w:rPr>
        <w:t>的通知</w:t>
      </w: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元江县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教育体育局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《玉溪市财政局  玉溪市教育体育局关于下达2021年第三批教育学生资助中央直达资金的通知》（玉财教</w:t>
      </w:r>
      <w:r>
        <w:rPr>
          <w:rFonts w:ascii="Times New Roman" w:hAnsi="Times New Roman" w:eastAsia="方正仿宋_GBK" w:cs="Times New Roman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21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353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）及</w:t>
      </w:r>
      <w:r>
        <w:rPr>
          <w:rFonts w:ascii="Times New Roman" w:hAnsi="Times New Roman" w:eastAsia="方正仿宋_GBK" w:cs="Times New Roman"/>
          <w:sz w:val="32"/>
          <w:szCs w:val="32"/>
        </w:rPr>
        <w:t>县政府领导对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</w:t>
      </w:r>
      <w:r>
        <w:rPr>
          <w:rFonts w:ascii="Times New Roman" w:hAnsi="Times New Roman" w:eastAsia="方正仿宋_GBK" w:cs="Times New Roman"/>
          <w:sz w:val="32"/>
          <w:szCs w:val="32"/>
        </w:rPr>
        <w:t>元江县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财政专项资金审批表》</w:t>
      </w:r>
      <w:r>
        <w:rPr>
          <w:rFonts w:ascii="Times New Roman" w:hAnsi="Times New Roman" w:eastAsia="方正仿宋_GBK" w:cs="Times New Roman"/>
          <w:sz w:val="32"/>
          <w:szCs w:val="32"/>
        </w:rPr>
        <w:t>的批示，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经研究，现下达第三批教育学生资助中央直达资金4.40万元给你单位</w:t>
      </w:r>
      <w:r>
        <w:rPr>
          <w:rFonts w:ascii="Times New Roman" w:hAnsi="Times New Roman" w:eastAsia="方正仿宋_GBK" w:cs="Times New Roman"/>
          <w:sz w:val="32"/>
          <w:szCs w:val="32"/>
        </w:rPr>
        <w:t>，实际支出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列2021年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2050204—高中教育</w:t>
      </w:r>
      <w:r>
        <w:rPr>
          <w:rFonts w:ascii="Times New Roman" w:hAnsi="Times New Roman" w:eastAsia="方正仿宋_GBK" w:cs="Times New Roman"/>
          <w:sz w:val="32"/>
          <w:szCs w:val="32"/>
        </w:rPr>
        <w:t>”功能科目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，部门预算支出经济分类列“30308—助学金”科目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本着勤俭节约，</w:t>
      </w:r>
      <w:r>
        <w:rPr>
          <w:rFonts w:ascii="Times New Roman" w:hAnsi="Times New Roman" w:eastAsia="方正仿宋_GBK" w:cs="Times New Roman"/>
          <w:sz w:val="32"/>
          <w:szCs w:val="32"/>
        </w:rPr>
        <w:t>专款专用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的原则，请加强全过程预算绩效管理，切实提高财政资金使用效益，在组织预算执行中对照年度绩效目标做好绩效运行监控和绩效评价</w:t>
      </w:r>
      <w:r>
        <w:rPr>
          <w:rFonts w:ascii="Times New Roman" w:hAnsi="Times New Roman" w:eastAsia="方正仿宋_GBK" w:cs="Times New Roman"/>
          <w:sz w:val="32"/>
          <w:szCs w:val="32"/>
        </w:rPr>
        <w:t>、确保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年度绩效目标如期实现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left="1844" w:leftChars="456" w:hanging="886" w:hangingChars="277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附件：第三批教育学生资助中央直达资金绩效目标表</w:t>
      </w: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4960" w:firstLineChars="15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元江县财政局</w:t>
      </w:r>
    </w:p>
    <w:p>
      <w:pPr>
        <w:spacing w:line="590" w:lineRule="exact"/>
        <w:ind w:firstLine="4800" w:firstLineChars="15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2021年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29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  <w:u w:val="single"/>
        </w:rPr>
      </w:pP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  <w:u w:val="single"/>
        </w:rPr>
      </w:pPr>
    </w:p>
    <w:p>
      <w:pPr>
        <w:ind w:right="176" w:rightChars="84"/>
        <w:jc w:val="left"/>
        <w:rPr>
          <w:rFonts w:ascii="Times New Roman" w:hAnsi="Times New Roman" w:eastAsia="方正黑体_GBK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kern w:val="0"/>
          <w:sz w:val="32"/>
          <w:szCs w:val="32"/>
        </w:rPr>
        <w:t>:</w:t>
      </w:r>
    </w:p>
    <w:p>
      <w:pPr>
        <w:spacing w:line="59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第三批教育学生资助中央直达资金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绩效目标表</w:t>
      </w:r>
    </w:p>
    <w:p>
      <w:pPr>
        <w:spacing w:line="590" w:lineRule="exact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hint="eastAsia" w:ascii="Times New Roman" w:hAnsi="Times New Roman"/>
          <w:sz w:val="28"/>
          <w:szCs w:val="28"/>
        </w:rPr>
        <w:t>21</w:t>
      </w:r>
      <w:r>
        <w:rPr>
          <w:rFonts w:ascii="Times New Roman"/>
          <w:sz w:val="28"/>
          <w:szCs w:val="28"/>
        </w:rPr>
        <w:t>年度）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836"/>
        <w:gridCol w:w="1857"/>
        <w:gridCol w:w="284"/>
        <w:gridCol w:w="1417"/>
        <w:gridCol w:w="1276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项目名称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/>
                <w:sz w:val="24"/>
                <w:szCs w:val="24"/>
              </w:rPr>
              <w:t>第三批教育学生资助中央直达资金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项目负责 人及电话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szCs w:val="24"/>
              </w:rPr>
              <w:t>杨清进 0877-6013964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主管部门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元江县教育体育局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实施单位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元江第一中学、民族中学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资金情况</w:t>
            </w:r>
          </w:p>
        </w:tc>
        <w:tc>
          <w:tcPr>
            <w:tcW w:w="7677" w:type="dxa"/>
            <w:gridSpan w:val="6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年度资金总额：4.40万元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677" w:type="dxa"/>
            <w:gridSpan w:val="6"/>
            <w:vAlign w:val="center"/>
          </w:tcPr>
          <w:p>
            <w:pPr>
              <w:spacing w:line="0" w:lineRule="atLeast"/>
              <w:ind w:firstLine="480" w:firstLineChars="200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其中：财政拨款：4.40万元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677" w:type="dxa"/>
            <w:gridSpan w:val="6"/>
            <w:vAlign w:val="center"/>
          </w:tcPr>
          <w:p>
            <w:pPr>
              <w:spacing w:line="0" w:lineRule="atLeast"/>
              <w:ind w:firstLine="480" w:firstLineChars="200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其他资金：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总体目标</w:t>
            </w:r>
          </w:p>
        </w:tc>
        <w:tc>
          <w:tcPr>
            <w:tcW w:w="8527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8527" w:type="dxa"/>
            <w:gridSpan w:val="7"/>
            <w:vAlign w:val="center"/>
          </w:tcPr>
          <w:p>
            <w:pPr>
              <w:spacing w:line="0" w:lineRule="atLeast"/>
              <w:ind w:firstLine="360" w:firstLineChars="150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根据《学生资助资金管理办法》（财科教[2019]19号），落实国家助学贷款奖补资助政策，强化绩效监控和评价，确保年度绩效目标如期实现，注重绩效评价结果应用，做好全过程预算绩效管理。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绩效目标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一级指标</w:t>
            </w:r>
          </w:p>
        </w:tc>
        <w:tc>
          <w:tcPr>
            <w:tcW w:w="185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二级指标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三级指标</w:t>
            </w: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产出指标</w:t>
            </w:r>
          </w:p>
        </w:tc>
        <w:tc>
          <w:tcPr>
            <w:tcW w:w="185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数量指标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left"/>
              <w:rPr>
                <w:rFonts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Arial" w:eastAsia="方正仿宋_GBK" w:cs="Arial"/>
              </w:rPr>
              <w:t>补助学生人数</w:t>
            </w: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</w:rPr>
              <w:t>≥</w:t>
            </w:r>
            <w:r>
              <w:rPr>
                <w:rFonts w:hint="eastAsia" w:ascii="方正仿宋_GBK" w:hAnsi="Arial" w:eastAsia="方正仿宋_GBK" w:cs="Arial"/>
              </w:rPr>
              <w:t>22人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时效指标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rFonts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</w:rPr>
              <w:t>补助资金发放及时率</w:t>
            </w: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pacing w:val="10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质量指标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rFonts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Arial" w:eastAsia="方正仿宋_GBK" w:cs="Arial"/>
              </w:rPr>
              <w:t>达到受助标准学生覆盖率</w:t>
            </w: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成本指标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rFonts w:ascii="方正仿宋_GBK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</w:rPr>
              <w:t>人均受助标准</w:t>
            </w: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Times New Roman" w:eastAsia="方正仿宋_GBK"/>
                <w:spacing w:val="10"/>
                <w:szCs w:val="21"/>
              </w:rPr>
            </w:pPr>
            <w:r>
              <w:rPr>
                <w:rFonts w:hint="eastAsia" w:ascii="方正仿宋_GBK" w:hAnsi="Times New Roman" w:eastAsia="方正仿宋_GBK"/>
                <w:spacing w:val="10"/>
              </w:rPr>
              <w:t>2000元/人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效益指标</w:t>
            </w:r>
          </w:p>
        </w:tc>
        <w:tc>
          <w:tcPr>
            <w:tcW w:w="185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社会效益指标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rPr>
                <w:rFonts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</w:rPr>
              <w:t>缓解学生家庭经济困难</w:t>
            </w: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Times New Roman" w:eastAsia="方正仿宋_GBK"/>
                <w:spacing w:val="10"/>
                <w:szCs w:val="21"/>
              </w:rPr>
            </w:pPr>
            <w:r>
              <w:rPr>
                <w:rFonts w:hint="eastAsia" w:ascii="方正仿宋_GBK" w:hAnsi="Times New Roman" w:eastAsia="方正仿宋_GBK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满意度指标</w:t>
            </w:r>
          </w:p>
        </w:tc>
        <w:tc>
          <w:tcPr>
            <w:tcW w:w="185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服务对象</w:t>
            </w:r>
          </w:p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满意度指标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Times New Roman" w:eastAsia="方正仿宋_GBK"/>
                <w:color w:val="000000"/>
                <w:szCs w:val="21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</w:rPr>
              <w:t>受助学生满意度</w:t>
            </w: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</w:rPr>
              <w:t>≥90%</w:t>
            </w:r>
          </w:p>
        </w:tc>
      </w:tr>
    </w:tbl>
    <w:p>
      <w:pPr>
        <w:spacing w:line="590" w:lineRule="exact"/>
        <w:jc w:val="center"/>
        <w:rPr>
          <w:rFonts w:ascii="Times New Roman"/>
          <w:sz w:val="28"/>
          <w:szCs w:val="28"/>
        </w:rPr>
      </w:pPr>
    </w:p>
    <w:p>
      <w:pPr>
        <w:spacing w:line="590" w:lineRule="exact"/>
        <w:rPr>
          <w:rFonts w:ascii="Times New Roman" w:hAnsi="Times New Roman" w:eastAsia="方正仿宋_GBK" w:cs="Times New Roman"/>
          <w:sz w:val="28"/>
          <w:szCs w:val="28"/>
          <w:u w:val="single"/>
        </w:rPr>
      </w:pPr>
    </w:p>
    <w:sectPr>
      <w:footerReference r:id="rId3" w:type="default"/>
      <w:pgSz w:w="11906" w:h="16838"/>
      <w:pgMar w:top="2041" w:right="1474" w:bottom="130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fRTuq8BAABLAwAADgAAAGRycy9lMm9Eb2MueG1srVPNahsxEL4X8g5C&#10;91hrB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h9SmhVcMV5uEJAq3XOEA&#10;eyyMEyvqjtuVV+Lve8l6/Qe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7fRTuq8BAABL&#10;AwAADgAAAAAAAAABACAAAAAeAQAAZHJzL2Uyb0RvYy54bWxQSwUGAAAAAAYABgBZAQAAP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5FCB"/>
    <w:rsid w:val="000437D0"/>
    <w:rsid w:val="00092023"/>
    <w:rsid w:val="000D1A27"/>
    <w:rsid w:val="000E118F"/>
    <w:rsid w:val="00127D4F"/>
    <w:rsid w:val="00132799"/>
    <w:rsid w:val="00161ED9"/>
    <w:rsid w:val="00197011"/>
    <w:rsid w:val="0020404F"/>
    <w:rsid w:val="00231579"/>
    <w:rsid w:val="0025378C"/>
    <w:rsid w:val="002A0F27"/>
    <w:rsid w:val="002A438B"/>
    <w:rsid w:val="002B0775"/>
    <w:rsid w:val="002C3A5D"/>
    <w:rsid w:val="002F725B"/>
    <w:rsid w:val="0031734E"/>
    <w:rsid w:val="00317E59"/>
    <w:rsid w:val="0035414D"/>
    <w:rsid w:val="00355DD9"/>
    <w:rsid w:val="00372D29"/>
    <w:rsid w:val="003761D4"/>
    <w:rsid w:val="003A6023"/>
    <w:rsid w:val="003B6B20"/>
    <w:rsid w:val="003B70EB"/>
    <w:rsid w:val="003D5F97"/>
    <w:rsid w:val="00400016"/>
    <w:rsid w:val="004034F0"/>
    <w:rsid w:val="00404AA3"/>
    <w:rsid w:val="00405CD5"/>
    <w:rsid w:val="0044638D"/>
    <w:rsid w:val="00465F8C"/>
    <w:rsid w:val="00484CA0"/>
    <w:rsid w:val="00493D79"/>
    <w:rsid w:val="004B1D0F"/>
    <w:rsid w:val="004D75F7"/>
    <w:rsid w:val="005023F4"/>
    <w:rsid w:val="00504778"/>
    <w:rsid w:val="00514171"/>
    <w:rsid w:val="005647CF"/>
    <w:rsid w:val="00575A52"/>
    <w:rsid w:val="005B586F"/>
    <w:rsid w:val="006A2E57"/>
    <w:rsid w:val="006A4F88"/>
    <w:rsid w:val="0072358C"/>
    <w:rsid w:val="007245CE"/>
    <w:rsid w:val="00724B27"/>
    <w:rsid w:val="00734C2B"/>
    <w:rsid w:val="00734F23"/>
    <w:rsid w:val="00777E7F"/>
    <w:rsid w:val="00785A32"/>
    <w:rsid w:val="00795FCB"/>
    <w:rsid w:val="007B405A"/>
    <w:rsid w:val="007E5AC1"/>
    <w:rsid w:val="0080183B"/>
    <w:rsid w:val="00814E1C"/>
    <w:rsid w:val="008206A0"/>
    <w:rsid w:val="00833AAE"/>
    <w:rsid w:val="008506CF"/>
    <w:rsid w:val="00855E73"/>
    <w:rsid w:val="00862842"/>
    <w:rsid w:val="008720F0"/>
    <w:rsid w:val="008779DE"/>
    <w:rsid w:val="008E2C51"/>
    <w:rsid w:val="008E7334"/>
    <w:rsid w:val="00900136"/>
    <w:rsid w:val="00917751"/>
    <w:rsid w:val="00922E6E"/>
    <w:rsid w:val="00925A30"/>
    <w:rsid w:val="0093629D"/>
    <w:rsid w:val="009D0408"/>
    <w:rsid w:val="009D0BA5"/>
    <w:rsid w:val="009F2212"/>
    <w:rsid w:val="00A34D3E"/>
    <w:rsid w:val="00A416B5"/>
    <w:rsid w:val="00A74EA0"/>
    <w:rsid w:val="00AA381D"/>
    <w:rsid w:val="00AB6020"/>
    <w:rsid w:val="00B00302"/>
    <w:rsid w:val="00B11F87"/>
    <w:rsid w:val="00B3526D"/>
    <w:rsid w:val="00B6306E"/>
    <w:rsid w:val="00B67AA5"/>
    <w:rsid w:val="00B944B1"/>
    <w:rsid w:val="00BB0A37"/>
    <w:rsid w:val="00BB76CB"/>
    <w:rsid w:val="00BC2608"/>
    <w:rsid w:val="00BC76AE"/>
    <w:rsid w:val="00BE4E0A"/>
    <w:rsid w:val="00BF6FA7"/>
    <w:rsid w:val="00C35611"/>
    <w:rsid w:val="00C37BB7"/>
    <w:rsid w:val="00C90F7C"/>
    <w:rsid w:val="00CB146E"/>
    <w:rsid w:val="00D24C69"/>
    <w:rsid w:val="00D3448D"/>
    <w:rsid w:val="00D45690"/>
    <w:rsid w:val="00D52059"/>
    <w:rsid w:val="00D5308A"/>
    <w:rsid w:val="00D922B6"/>
    <w:rsid w:val="00DA412D"/>
    <w:rsid w:val="00DF3088"/>
    <w:rsid w:val="00E032E1"/>
    <w:rsid w:val="00E0406A"/>
    <w:rsid w:val="00E23EF8"/>
    <w:rsid w:val="00E52A12"/>
    <w:rsid w:val="00E9401B"/>
    <w:rsid w:val="00E94D5A"/>
    <w:rsid w:val="00E97E5B"/>
    <w:rsid w:val="00EC7CEC"/>
    <w:rsid w:val="00EF7CD0"/>
    <w:rsid w:val="00F31E01"/>
    <w:rsid w:val="00F516D9"/>
    <w:rsid w:val="00F86B31"/>
    <w:rsid w:val="00FE2894"/>
    <w:rsid w:val="00FE397B"/>
    <w:rsid w:val="0AF75C0E"/>
    <w:rsid w:val="14870E89"/>
    <w:rsid w:val="14913284"/>
    <w:rsid w:val="1A873328"/>
    <w:rsid w:val="1B6C34E5"/>
    <w:rsid w:val="25B51D54"/>
    <w:rsid w:val="2AAF265B"/>
    <w:rsid w:val="2ABB6618"/>
    <w:rsid w:val="2E6F00C0"/>
    <w:rsid w:val="2EA743BA"/>
    <w:rsid w:val="2ECD77DF"/>
    <w:rsid w:val="35756E5E"/>
    <w:rsid w:val="3EA32284"/>
    <w:rsid w:val="3EFF1035"/>
    <w:rsid w:val="41EE69C8"/>
    <w:rsid w:val="4662314B"/>
    <w:rsid w:val="64702AE4"/>
    <w:rsid w:val="65F00646"/>
    <w:rsid w:val="67AB230B"/>
    <w:rsid w:val="7E526F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0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A8DAA1-E1C8-40B2-A22E-18678764A2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129</Words>
  <Characters>739</Characters>
  <Lines>6</Lines>
  <Paragraphs>1</Paragraphs>
  <TotalTime>44</TotalTime>
  <ScaleCrop>false</ScaleCrop>
  <LinksUpToDate>false</LinksUpToDate>
  <CharactersWithSpaces>867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2021-10-14T02:58:00Z</dcterms:created>
  <dc:creator>Administrator</dc:creator>
  <cp:lastModifiedBy>杨云春</cp:lastModifiedBy>
  <cp:lastPrinted>2021-12-31T09:33:00Z</cp:lastPrinted>
  <dcterms:modified xsi:type="dcterms:W3CDTF">2022-01-12T16:02:54Z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E7AF3128A3E94839920BF2D9500CF48A</vt:lpwstr>
  </property>
</Properties>
</file>