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560"/>
          <w:tab w:val="left" w:pos="8280"/>
        </w:tabs>
        <w:spacing w:line="590" w:lineRule="exact"/>
        <w:jc w:val="center"/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下达2021年第二批普通高中学生资助补助省级</w:t>
      </w:r>
      <w:r>
        <w:rPr>
          <w:rFonts w:ascii="Times New Roman" w:hAnsi="Times New Roman" w:eastAsia="方正小标宋_GBK" w:cs="Times New Roman"/>
          <w:sz w:val="44"/>
          <w:szCs w:val="44"/>
        </w:rPr>
        <w:t>资金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第一中学、民族中学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《玉溪市财政局  玉溪市教育体育局关于下达2021年第二批普通高中学生资助补助省级资金的通知》（玉财教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338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）及</w:t>
      </w:r>
      <w:r>
        <w:rPr>
          <w:rFonts w:ascii="Times New Roman" w:hAnsi="Times New Roman" w:eastAsia="方正仿宋_GBK" w:cs="Times New Roman"/>
          <w:sz w:val="32"/>
          <w:szCs w:val="32"/>
        </w:rPr>
        <w:t>县政府领导对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财政专项资金审批表》</w:t>
      </w:r>
      <w:r>
        <w:rPr>
          <w:rFonts w:ascii="Times New Roman" w:hAnsi="Times New Roman" w:eastAsia="方正仿宋_GBK" w:cs="Times New Roman"/>
          <w:sz w:val="32"/>
          <w:szCs w:val="32"/>
        </w:rPr>
        <w:t>的批示，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经研究，现下达第二批普通高中学生资助补助省级资金2.82万元给你单位</w:t>
      </w:r>
      <w:r>
        <w:rPr>
          <w:rFonts w:ascii="Times New Roman" w:hAnsi="Times New Roman" w:eastAsia="方正仿宋_GBK" w:cs="Times New Roman"/>
          <w:sz w:val="32"/>
          <w:szCs w:val="32"/>
        </w:rPr>
        <w:t>，实际支出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列2021年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2050204—高中教育</w:t>
      </w:r>
      <w:r>
        <w:rPr>
          <w:rFonts w:ascii="Times New Roman" w:hAnsi="Times New Roman" w:eastAsia="方正仿宋_GBK" w:cs="Times New Roman"/>
          <w:sz w:val="32"/>
          <w:szCs w:val="32"/>
        </w:rPr>
        <w:t>”功能科目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，部门预算支出经济分类列“30308—助学金”科目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本着勤俭节约，</w:t>
      </w:r>
      <w:r>
        <w:rPr>
          <w:rFonts w:ascii="Times New Roman" w:hAnsi="Times New Roman" w:eastAsia="方正仿宋_GBK" w:cs="Times New Roman"/>
          <w:sz w:val="32"/>
          <w:szCs w:val="32"/>
        </w:rPr>
        <w:t>专款专用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的原则，请加强全过程预算绩效管理，切实提高财政资金使用效益，在组织预算执行中对照年度绩效目标做好绩效运行监控和绩效评价</w:t>
      </w:r>
      <w:r>
        <w:rPr>
          <w:rFonts w:ascii="Times New Roman" w:hAnsi="Times New Roman" w:eastAsia="方正仿宋_GBK" w:cs="Times New Roman"/>
          <w:sz w:val="32"/>
          <w:szCs w:val="32"/>
        </w:rPr>
        <w:t>、确保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年度绩效目标如期实现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844" w:leftChars="456" w:hanging="886" w:hangingChars="2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附件：1.第二批普通高中学生资助补助省级资金分配表</w:t>
      </w:r>
    </w:p>
    <w:p>
      <w:pPr>
        <w:spacing w:line="590" w:lineRule="exact"/>
        <w:ind w:left="2235" w:leftChars="912" w:hanging="320" w:hanging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2.第二批普通高中学生资助补助省级资金绩效目标表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ind w:right="176" w:rightChars="84"/>
        <w:jc w:val="left"/>
        <w:rPr>
          <w:rFonts w:ascii="Times New Roman" w:hAnsi="Times New Roman" w:eastAsia="方正黑体_GBK"/>
          <w:bCs/>
          <w:kern w:val="0"/>
          <w:sz w:val="32"/>
          <w:szCs w:val="32"/>
        </w:rPr>
      </w:pPr>
      <w:bookmarkStart w:id="0" w:name="_GoBack"/>
      <w:bookmarkEnd w:id="0"/>
    </w:p>
    <w:p>
      <w:pPr>
        <w:ind w:right="176" w:rightChars="84"/>
        <w:jc w:val="left"/>
        <w:rPr>
          <w:rFonts w:ascii="Times New Roman" w:hAnsi="Times New Roman" w:eastAsia="方正黑体_GBK"/>
          <w:bCs/>
          <w:kern w:val="0"/>
          <w:sz w:val="32"/>
          <w:szCs w:val="32"/>
        </w:rPr>
        <w:sectPr>
          <w:footerReference r:id="rId3" w:type="default"/>
          <w:pgSz w:w="11906" w:h="16838"/>
          <w:pgMar w:top="2041" w:right="1474" w:bottom="130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right="176" w:rightChars="84"/>
        <w:jc w:val="left"/>
        <w:rPr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1</w:t>
      </w:r>
    </w:p>
    <w:p>
      <w:pPr>
        <w:ind w:right="176" w:rightChars="84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第二批普通高中学生资助补助省级资金分配表</w:t>
      </w:r>
    </w:p>
    <w:p>
      <w:pPr>
        <w:ind w:right="176" w:rightChars="84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单位：万元、人</w:t>
      </w:r>
    </w:p>
    <w:tbl>
      <w:tblPr>
        <w:tblStyle w:val="6"/>
        <w:tblW w:w="132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992"/>
        <w:gridCol w:w="1011"/>
        <w:gridCol w:w="1020"/>
        <w:gridCol w:w="946"/>
        <w:gridCol w:w="992"/>
        <w:gridCol w:w="992"/>
        <w:gridCol w:w="992"/>
        <w:gridCol w:w="993"/>
        <w:gridCol w:w="992"/>
        <w:gridCol w:w="992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76" w:rightChars="84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名  称</w:t>
            </w:r>
          </w:p>
        </w:tc>
        <w:tc>
          <w:tcPr>
            <w:tcW w:w="581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76" w:rightChars="84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免学费补助经费测算</w:t>
            </w:r>
          </w:p>
        </w:tc>
        <w:tc>
          <w:tcPr>
            <w:tcW w:w="496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76" w:rightChars="84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已下达资金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right="176" w:rightChars="84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本次 下达 省级 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84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right="176" w:rightChars="84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补助 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中央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市级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县级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中央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市级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县级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ind w:right="176" w:rightChars="84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元江一中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280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34.98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28.00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33.04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28.00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3.22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0.82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1.94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元江民中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184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26.07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25.19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21.01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2.54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0.64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0.88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合   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464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61.05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49.01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8.58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1.46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58.23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49.01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5.76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1.46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2.82 </w:t>
            </w:r>
          </w:p>
        </w:tc>
      </w:tr>
    </w:tbl>
    <w:p>
      <w:pPr>
        <w:ind w:right="176" w:rightChars="84"/>
        <w:jc w:val="left"/>
        <w:rPr>
          <w:rFonts w:ascii="仿宋_GB2312" w:hAnsi="Times New Roman" w:eastAsia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28"/>
          <w:szCs w:val="28"/>
        </w:rPr>
        <w:t>备注：资金分配文件依据为《玉财教〔2021〕338号》。</w:t>
      </w:r>
    </w:p>
    <w:p>
      <w:pPr>
        <w:ind w:right="176" w:rightChars="84"/>
        <w:jc w:val="left"/>
        <w:rPr>
          <w:rFonts w:ascii="Times New Roman" w:hAnsi="Times New Roman" w:eastAsia="方正黑体_GBK"/>
          <w:bCs/>
          <w:kern w:val="0"/>
          <w:sz w:val="32"/>
          <w:szCs w:val="32"/>
        </w:rPr>
        <w:sectPr>
          <w:pgSz w:w="16838" w:h="11906" w:orient="landscape"/>
          <w:pgMar w:top="1588" w:right="2041" w:bottom="1474" w:left="1304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ind w:right="176" w:rightChars="84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第二批普通高中学生资助补助省级资金绩效目标表</w:t>
      </w:r>
    </w:p>
    <w:p>
      <w:pPr>
        <w:spacing w:line="59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/>
          <w:sz w:val="28"/>
          <w:szCs w:val="28"/>
        </w:rPr>
        <w:t>年度）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36"/>
        <w:gridCol w:w="1857"/>
        <w:gridCol w:w="284"/>
        <w:gridCol w:w="1417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第二批普通高中学生资助补助省级资金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项目负责 人及电话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杨清进  0877—6013964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主管部门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元江县教育体育局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实施单位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元江县第一中、民族中学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资金情况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年度资金总额：2.82万元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其中：财政拨款：2.82万元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其他资金：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总体目标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ind w:firstLine="360" w:firstLineChars="15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项目实施单位元江民族中学和元江第一中学，补助免学费人数464人，通过项目实施，普通高中阶段教育各项国家资助政策按照规定得到落实，满足家庭经济困难学生基本学习生活需要，对普通高中家庭经济困难在校学生，尤其是建档立卡学生发放国家助学金，确保家庭经济困难学生就学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绩效目标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数量指标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普通高中阶段免学费补助人数（人）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时效指标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补助资金当年到位率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质量指标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建档立卡学生覆盖率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社会效益指标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普通高中阶段教育巩固率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补助对象政策知晓度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≥85%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服务对象</w:t>
            </w:r>
          </w:p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学生和家长满意度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≥85%</w:t>
            </w:r>
          </w:p>
        </w:tc>
      </w:tr>
    </w:tbl>
    <w:p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</w:p>
    <w:sectPr>
      <w:pgSz w:w="11906" w:h="16838"/>
      <w:pgMar w:top="2041" w:right="1474" w:bottom="130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fRTuq8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fRTuq8BAABL&#10;AwAADgAAAAAAAAABACAAAAAeAQAAZHJzL2Uyb0RvYy54bWxQSwUGAAAAAAYABgBZAQAAP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437D0"/>
    <w:rsid w:val="0008157F"/>
    <w:rsid w:val="00092023"/>
    <w:rsid w:val="000D1A27"/>
    <w:rsid w:val="000E118F"/>
    <w:rsid w:val="0011591F"/>
    <w:rsid w:val="00127D4F"/>
    <w:rsid w:val="00132799"/>
    <w:rsid w:val="00161ED9"/>
    <w:rsid w:val="00197011"/>
    <w:rsid w:val="001F0617"/>
    <w:rsid w:val="0020404F"/>
    <w:rsid w:val="00231579"/>
    <w:rsid w:val="0025378C"/>
    <w:rsid w:val="002A0F27"/>
    <w:rsid w:val="002A438B"/>
    <w:rsid w:val="002B0775"/>
    <w:rsid w:val="002C3A5D"/>
    <w:rsid w:val="002F725B"/>
    <w:rsid w:val="0031734E"/>
    <w:rsid w:val="00317E59"/>
    <w:rsid w:val="0035414D"/>
    <w:rsid w:val="00355DD9"/>
    <w:rsid w:val="00372D29"/>
    <w:rsid w:val="003A6023"/>
    <w:rsid w:val="003B6B20"/>
    <w:rsid w:val="003B70EB"/>
    <w:rsid w:val="003D5F97"/>
    <w:rsid w:val="00400016"/>
    <w:rsid w:val="004034F0"/>
    <w:rsid w:val="00404AA3"/>
    <w:rsid w:val="00405CD5"/>
    <w:rsid w:val="0044638D"/>
    <w:rsid w:val="00465F8C"/>
    <w:rsid w:val="00484CA0"/>
    <w:rsid w:val="00493D79"/>
    <w:rsid w:val="004B1D0F"/>
    <w:rsid w:val="004C74D7"/>
    <w:rsid w:val="004D75F7"/>
    <w:rsid w:val="005023F4"/>
    <w:rsid w:val="00504778"/>
    <w:rsid w:val="00514171"/>
    <w:rsid w:val="005647CF"/>
    <w:rsid w:val="005B586F"/>
    <w:rsid w:val="006A2E57"/>
    <w:rsid w:val="006A4F88"/>
    <w:rsid w:val="006A5523"/>
    <w:rsid w:val="006D6D12"/>
    <w:rsid w:val="0072358C"/>
    <w:rsid w:val="007245CE"/>
    <w:rsid w:val="00724B27"/>
    <w:rsid w:val="00734C2B"/>
    <w:rsid w:val="00734F23"/>
    <w:rsid w:val="00777E7F"/>
    <w:rsid w:val="00785A32"/>
    <w:rsid w:val="00795FCB"/>
    <w:rsid w:val="007B405A"/>
    <w:rsid w:val="007D2792"/>
    <w:rsid w:val="007E5AC1"/>
    <w:rsid w:val="0080183B"/>
    <w:rsid w:val="00814E1C"/>
    <w:rsid w:val="00817133"/>
    <w:rsid w:val="008206A0"/>
    <w:rsid w:val="00833AAE"/>
    <w:rsid w:val="008506CF"/>
    <w:rsid w:val="00855E73"/>
    <w:rsid w:val="00862842"/>
    <w:rsid w:val="008720F0"/>
    <w:rsid w:val="008779DE"/>
    <w:rsid w:val="008E2C51"/>
    <w:rsid w:val="00900136"/>
    <w:rsid w:val="00917751"/>
    <w:rsid w:val="00922E6E"/>
    <w:rsid w:val="00925A30"/>
    <w:rsid w:val="009D0408"/>
    <w:rsid w:val="009D0BA5"/>
    <w:rsid w:val="009F2212"/>
    <w:rsid w:val="00A34D3E"/>
    <w:rsid w:val="00A416B5"/>
    <w:rsid w:val="00A74EA0"/>
    <w:rsid w:val="00AA381D"/>
    <w:rsid w:val="00AB6020"/>
    <w:rsid w:val="00B00302"/>
    <w:rsid w:val="00B11F87"/>
    <w:rsid w:val="00B3526D"/>
    <w:rsid w:val="00B6306E"/>
    <w:rsid w:val="00B67AA5"/>
    <w:rsid w:val="00B944B1"/>
    <w:rsid w:val="00BB0A37"/>
    <w:rsid w:val="00BB76CB"/>
    <w:rsid w:val="00BC2608"/>
    <w:rsid w:val="00BC76AE"/>
    <w:rsid w:val="00BE4E0A"/>
    <w:rsid w:val="00BF6FA7"/>
    <w:rsid w:val="00C35611"/>
    <w:rsid w:val="00C37BB7"/>
    <w:rsid w:val="00C90F7C"/>
    <w:rsid w:val="00CB146E"/>
    <w:rsid w:val="00CB2C41"/>
    <w:rsid w:val="00CC53AB"/>
    <w:rsid w:val="00D24C69"/>
    <w:rsid w:val="00D3448D"/>
    <w:rsid w:val="00D45690"/>
    <w:rsid w:val="00D463DC"/>
    <w:rsid w:val="00D52059"/>
    <w:rsid w:val="00D5308A"/>
    <w:rsid w:val="00D922B6"/>
    <w:rsid w:val="00DA412D"/>
    <w:rsid w:val="00DF3088"/>
    <w:rsid w:val="00E0406A"/>
    <w:rsid w:val="00E23EF8"/>
    <w:rsid w:val="00E52A12"/>
    <w:rsid w:val="00E9401B"/>
    <w:rsid w:val="00E94D5A"/>
    <w:rsid w:val="00E97E5B"/>
    <w:rsid w:val="00EC7CEC"/>
    <w:rsid w:val="00ED7CC3"/>
    <w:rsid w:val="00EF7CD0"/>
    <w:rsid w:val="00F009EC"/>
    <w:rsid w:val="00F31E01"/>
    <w:rsid w:val="00F67FF4"/>
    <w:rsid w:val="00F86B31"/>
    <w:rsid w:val="00FE2894"/>
    <w:rsid w:val="00FE397B"/>
    <w:rsid w:val="09816A9D"/>
    <w:rsid w:val="0AF75C0E"/>
    <w:rsid w:val="11113626"/>
    <w:rsid w:val="14870E89"/>
    <w:rsid w:val="14913284"/>
    <w:rsid w:val="1B6C34E5"/>
    <w:rsid w:val="25B51D54"/>
    <w:rsid w:val="2AAF265B"/>
    <w:rsid w:val="2ABB6618"/>
    <w:rsid w:val="2E6F00C0"/>
    <w:rsid w:val="2EA743BA"/>
    <w:rsid w:val="2ECD77DF"/>
    <w:rsid w:val="35756E5E"/>
    <w:rsid w:val="3EA32284"/>
    <w:rsid w:val="3EFF1035"/>
    <w:rsid w:val="41340BA9"/>
    <w:rsid w:val="4662314B"/>
    <w:rsid w:val="4B0E448D"/>
    <w:rsid w:val="56B0680C"/>
    <w:rsid w:val="639B494F"/>
    <w:rsid w:val="65F00646"/>
    <w:rsid w:val="67AB230B"/>
    <w:rsid w:val="74A66F10"/>
    <w:rsid w:val="7CB61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B6077-528D-4D54-84E9-D967C765C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198</Words>
  <Characters>1132</Characters>
  <Lines>9</Lines>
  <Paragraphs>2</Paragraphs>
  <TotalTime>5</TotalTime>
  <ScaleCrop>false</ScaleCrop>
  <LinksUpToDate>false</LinksUpToDate>
  <CharactersWithSpaces>1328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2021-10-14T02:58:00Z</dcterms:created>
  <dc:creator>Administrator</dc:creator>
  <cp:lastModifiedBy>杨云春</cp:lastModifiedBy>
  <cp:lastPrinted>2021-10-19T08:49:00Z</cp:lastPrinted>
  <dcterms:modified xsi:type="dcterms:W3CDTF">2022-01-12T15:51:54Z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E7AF3128A3E94839920BF2D9500CF48A</vt:lpwstr>
  </property>
</Properties>
</file>