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7560"/>
          <w:tab w:val="left" w:pos="8280"/>
        </w:tabs>
        <w:spacing w:line="590" w:lineRule="exact"/>
        <w:jc w:val="center"/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元江县财政局关于下达2021年第二批城乡义务教育补助经费（校舍改造）省级资金</w:t>
      </w: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</w:rPr>
        <w:t>的通知</w:t>
      </w:r>
    </w:p>
    <w:p>
      <w:pPr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元江县教育体育局：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根据《玉溪市财政局  玉溪市教育体育局关于下达2021年第二批城乡义务教育补助经费（校舍改造）省级资金的通知》（玉财教〔2021〕270号）及县政府领导对《元江县财政专项资金审批表》的批示，现下达2021年城乡义务教育补助经费（校舍改造）省级资金6.70万元给你单位，实际支出列2021年“2050202—小学教育”功能科目，部门预算支出经济分类列“30227—委托业务费”科目。本着勤俭节约，专款专用的原则，请加强全过程预算绩效管理，切实提高财政资金使用效益，在组织预算执行中对照年度绩效目标做好绩效运行监控和绩效评价、确保年度绩效目标如期实现。</w:t>
      </w:r>
    </w:p>
    <w:p>
      <w:pPr>
        <w:spacing w:line="590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left="1739" w:leftChars="371" w:hanging="960" w:hangingChars="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附件：第二批城乡义务教育补助经费（校舍改造）省级资金绩效目标表</w:t>
      </w:r>
    </w:p>
    <w:p>
      <w:pPr>
        <w:spacing w:line="590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元江县财政局</w:t>
      </w:r>
    </w:p>
    <w:p>
      <w:pPr>
        <w:spacing w:line="59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2021年12月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ind w:right="176" w:rightChars="84"/>
        <w:jc w:val="lef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:</w:t>
      </w:r>
    </w:p>
    <w:p>
      <w:pPr>
        <w:spacing w:line="590" w:lineRule="exact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第二批城乡义务教育补助经费（校舍改造）省级资金</w:t>
      </w:r>
    </w:p>
    <w:p>
      <w:pPr>
        <w:spacing w:line="590" w:lineRule="exact"/>
        <w:ind w:firstLine="3420" w:firstLineChars="950"/>
        <w:rPr>
          <w:rFonts w:hint="default" w:ascii="Times New Roman" w:hAnsi="Times New Roman" w:eastAsia="方正小标宋_GBK" w:cs="Times New Roman"/>
          <w:sz w:val="36"/>
          <w:szCs w:val="36"/>
          <w:u w:val="single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绩效目标表</w:t>
      </w:r>
    </w:p>
    <w:p>
      <w:pPr>
        <w:spacing w:line="590" w:lineRule="exact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（</w:t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</w:rPr>
        <w:t>21</w:t>
      </w:r>
      <w:r>
        <w:rPr>
          <w:rFonts w:hint="default" w:ascii="Times New Roman" w:hAnsi="Times New Roman" w:cs="Times New Roman"/>
          <w:sz w:val="28"/>
          <w:szCs w:val="28"/>
        </w:rPr>
        <w:t>年度）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836"/>
        <w:gridCol w:w="1857"/>
        <w:gridCol w:w="426"/>
        <w:gridCol w:w="1275"/>
        <w:gridCol w:w="1276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项目名称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城乡义务教育补助经费（校舍改造）省级资金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项目负责人及电话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白仕文 13987717121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主管部门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元江县教育体育局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实施单位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元江县教育体育局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资金情况</w:t>
            </w:r>
          </w:p>
        </w:tc>
        <w:tc>
          <w:tcPr>
            <w:tcW w:w="7677" w:type="dxa"/>
            <w:gridSpan w:val="6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年度资金总额：6.70万元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7677" w:type="dxa"/>
            <w:gridSpan w:val="6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其中：财政拨款：6.70万元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7677" w:type="dxa"/>
            <w:gridSpan w:val="6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其他资金：万元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总体目标</w:t>
            </w:r>
          </w:p>
        </w:tc>
        <w:tc>
          <w:tcPr>
            <w:tcW w:w="8527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8527" w:type="dxa"/>
            <w:gridSpan w:val="7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完成曼来小学围墙1400立方米和因远小学运动场2850平方米建设，计划2021年10月开工建设，2022年3月竣工投入使用，元江县曼来中心小学和因远中心小学办学条件持续改善。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绩效目标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一级指标</w:t>
            </w: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二级指标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三级指标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产出指标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数量指标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曼来小学围墙建设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1400立方米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因远小学运动场建设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2850平方米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质量指标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投资完成率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项目建设质量达标率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效益指标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社会效益指标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补助对象对政策的知晓度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＞90%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受益学生人数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0.09万人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满意度指标</w:t>
            </w: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服务对象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满意度指标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项目建设学校师生满意度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＞80%</w:t>
            </w:r>
          </w:p>
        </w:tc>
      </w:tr>
    </w:tbl>
    <w:p>
      <w:pPr>
        <w:spacing w:line="590" w:lineRule="exact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90" w:lineRule="exact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</w:p>
    <w:sectPr>
      <w:footerReference r:id="rId3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FCB"/>
    <w:rsid w:val="00027383"/>
    <w:rsid w:val="000437D0"/>
    <w:rsid w:val="00092023"/>
    <w:rsid w:val="000D1A27"/>
    <w:rsid w:val="000E118F"/>
    <w:rsid w:val="00127D4F"/>
    <w:rsid w:val="00132799"/>
    <w:rsid w:val="00161ED9"/>
    <w:rsid w:val="00197011"/>
    <w:rsid w:val="0020404F"/>
    <w:rsid w:val="00231579"/>
    <w:rsid w:val="0025378C"/>
    <w:rsid w:val="002A0F27"/>
    <w:rsid w:val="002A438B"/>
    <w:rsid w:val="002B0775"/>
    <w:rsid w:val="002C3A5D"/>
    <w:rsid w:val="002D3F2B"/>
    <w:rsid w:val="002E2A6B"/>
    <w:rsid w:val="002F725B"/>
    <w:rsid w:val="0031734E"/>
    <w:rsid w:val="00317E59"/>
    <w:rsid w:val="0035414D"/>
    <w:rsid w:val="00355DD9"/>
    <w:rsid w:val="00372D29"/>
    <w:rsid w:val="00385D51"/>
    <w:rsid w:val="003A6023"/>
    <w:rsid w:val="003B6B20"/>
    <w:rsid w:val="003B70EB"/>
    <w:rsid w:val="003D5F97"/>
    <w:rsid w:val="003F3E3D"/>
    <w:rsid w:val="00400016"/>
    <w:rsid w:val="004034F0"/>
    <w:rsid w:val="00404AA3"/>
    <w:rsid w:val="00405CD5"/>
    <w:rsid w:val="0044638D"/>
    <w:rsid w:val="00465F8C"/>
    <w:rsid w:val="00484CA0"/>
    <w:rsid w:val="00493D79"/>
    <w:rsid w:val="004B1D0F"/>
    <w:rsid w:val="004D75F7"/>
    <w:rsid w:val="005023F4"/>
    <w:rsid w:val="00504778"/>
    <w:rsid w:val="00514171"/>
    <w:rsid w:val="005647CF"/>
    <w:rsid w:val="005B586F"/>
    <w:rsid w:val="006A2E57"/>
    <w:rsid w:val="006A4F88"/>
    <w:rsid w:val="0072358C"/>
    <w:rsid w:val="007245CE"/>
    <w:rsid w:val="00724B27"/>
    <w:rsid w:val="00734C2B"/>
    <w:rsid w:val="00734F23"/>
    <w:rsid w:val="0076370C"/>
    <w:rsid w:val="00777E7F"/>
    <w:rsid w:val="00785A32"/>
    <w:rsid w:val="00795FCB"/>
    <w:rsid w:val="007B405A"/>
    <w:rsid w:val="007E5AC1"/>
    <w:rsid w:val="007F6423"/>
    <w:rsid w:val="0080183B"/>
    <w:rsid w:val="00805268"/>
    <w:rsid w:val="00814E1C"/>
    <w:rsid w:val="00817A2E"/>
    <w:rsid w:val="008206A0"/>
    <w:rsid w:val="00833AAE"/>
    <w:rsid w:val="008506CF"/>
    <w:rsid w:val="00855E73"/>
    <w:rsid w:val="00862842"/>
    <w:rsid w:val="008720F0"/>
    <w:rsid w:val="008779DE"/>
    <w:rsid w:val="008E2C51"/>
    <w:rsid w:val="00900136"/>
    <w:rsid w:val="00917751"/>
    <w:rsid w:val="00922E6E"/>
    <w:rsid w:val="00925A30"/>
    <w:rsid w:val="009D0408"/>
    <w:rsid w:val="009D0BA5"/>
    <w:rsid w:val="009F2212"/>
    <w:rsid w:val="00A34D3E"/>
    <w:rsid w:val="00A35060"/>
    <w:rsid w:val="00A37F7A"/>
    <w:rsid w:val="00A416B5"/>
    <w:rsid w:val="00A74EA0"/>
    <w:rsid w:val="00AA381D"/>
    <w:rsid w:val="00AB6020"/>
    <w:rsid w:val="00B00302"/>
    <w:rsid w:val="00B11F87"/>
    <w:rsid w:val="00B3526D"/>
    <w:rsid w:val="00B6306E"/>
    <w:rsid w:val="00B67AA5"/>
    <w:rsid w:val="00B944B1"/>
    <w:rsid w:val="00BB0A37"/>
    <w:rsid w:val="00BB76CB"/>
    <w:rsid w:val="00BC2608"/>
    <w:rsid w:val="00BC76AE"/>
    <w:rsid w:val="00BE4E0A"/>
    <w:rsid w:val="00BF6FA7"/>
    <w:rsid w:val="00C35611"/>
    <w:rsid w:val="00C37BB7"/>
    <w:rsid w:val="00C90F7C"/>
    <w:rsid w:val="00CB146E"/>
    <w:rsid w:val="00D24C69"/>
    <w:rsid w:val="00D3448D"/>
    <w:rsid w:val="00D45690"/>
    <w:rsid w:val="00D52059"/>
    <w:rsid w:val="00D5308A"/>
    <w:rsid w:val="00D922B6"/>
    <w:rsid w:val="00D965B5"/>
    <w:rsid w:val="00DA412D"/>
    <w:rsid w:val="00DE7763"/>
    <w:rsid w:val="00DF3088"/>
    <w:rsid w:val="00E0406A"/>
    <w:rsid w:val="00E23EF8"/>
    <w:rsid w:val="00E52A12"/>
    <w:rsid w:val="00E9401B"/>
    <w:rsid w:val="00E94D5A"/>
    <w:rsid w:val="00E97E5B"/>
    <w:rsid w:val="00EC7CEC"/>
    <w:rsid w:val="00EF7CD0"/>
    <w:rsid w:val="00F31E01"/>
    <w:rsid w:val="00F86B31"/>
    <w:rsid w:val="00FE2894"/>
    <w:rsid w:val="00FE397B"/>
    <w:rsid w:val="05734C60"/>
    <w:rsid w:val="0AF75C0E"/>
    <w:rsid w:val="14870E89"/>
    <w:rsid w:val="14913284"/>
    <w:rsid w:val="1BF02994"/>
    <w:rsid w:val="254E67D5"/>
    <w:rsid w:val="25B51D54"/>
    <w:rsid w:val="2AAF265B"/>
    <w:rsid w:val="2ABB6618"/>
    <w:rsid w:val="2E6F00C0"/>
    <w:rsid w:val="2EA743BA"/>
    <w:rsid w:val="2ECD77DF"/>
    <w:rsid w:val="33695028"/>
    <w:rsid w:val="35756E5E"/>
    <w:rsid w:val="3EA32284"/>
    <w:rsid w:val="3EFF1035"/>
    <w:rsid w:val="40950A0D"/>
    <w:rsid w:val="4662314B"/>
    <w:rsid w:val="65F00646"/>
    <w:rsid w:val="67AB230B"/>
    <w:rsid w:val="733128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5D34FA-002D-4AAC-843D-FC69911682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690</Words>
  <Characters>231</Characters>
  <Lines>1</Lines>
  <Paragraphs>1</Paragraphs>
  <TotalTime>41</TotalTime>
  <ScaleCrop>false</ScaleCrop>
  <LinksUpToDate>false</LinksUpToDate>
  <CharactersWithSpaces>920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2021-12-09T01:31:00Z</dcterms:created>
  <dc:creator>Administrator</dc:creator>
  <cp:lastModifiedBy>杨云春</cp:lastModifiedBy>
  <cp:lastPrinted>2021-10-19T08:49:00Z</cp:lastPrinted>
  <dcterms:modified xsi:type="dcterms:W3CDTF">2022-01-12T15:49:29Z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E7AF3128A3E94839920BF2D9500CF48A</vt:lpwstr>
  </property>
</Properties>
</file>