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3A" w:rsidRDefault="00BC34BE">
      <w:pPr>
        <w:pStyle w:val="a3"/>
        <w:widowControl/>
        <w:spacing w:beforeAutospacing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644E2" w:rsidRDefault="00BC34BE" w:rsidP="009644E2">
      <w:pPr>
        <w:pStyle w:val="a3"/>
        <w:widowControl/>
        <w:spacing w:beforeAutospacing="0" w:afterAutospacing="0" w:line="59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9644E2">
        <w:rPr>
          <w:rFonts w:ascii="方正小标宋_GBK" w:eastAsia="方正小标宋_GBK" w:hAnsi="方正小标宋_GBK" w:cs="方正小标宋_GBK" w:hint="eastAsia"/>
          <w:sz w:val="44"/>
          <w:szCs w:val="44"/>
        </w:rPr>
        <w:t>元江县财政局2019年政府信息公开工作</w:t>
      </w:r>
    </w:p>
    <w:p w:rsidR="003C0C3A" w:rsidRPr="009644E2" w:rsidRDefault="00BC34BE" w:rsidP="009644E2">
      <w:pPr>
        <w:pStyle w:val="a3"/>
        <w:widowControl/>
        <w:spacing w:beforeAutospacing="0" w:afterAutospacing="0" w:line="59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9644E2">
        <w:rPr>
          <w:rFonts w:ascii="方正小标宋_GBK" w:eastAsia="方正小标宋_GBK" w:hAnsi="方正小标宋_GBK" w:cs="方正小标宋_GBK" w:hint="eastAsia"/>
          <w:sz w:val="44"/>
          <w:szCs w:val="44"/>
        </w:rPr>
        <w:t>年度报告</w:t>
      </w:r>
    </w:p>
    <w:p w:rsidR="00340090" w:rsidRDefault="00340090" w:rsidP="00340090">
      <w:pPr>
        <w:pStyle w:val="a3"/>
        <w:widowControl/>
        <w:spacing w:beforeAutospacing="0" w:afterAutospacing="0"/>
        <w:rPr>
          <w:rFonts w:ascii="黑体" w:eastAsia="黑体" w:hAnsi="黑体" w:cs="黑体"/>
          <w:sz w:val="32"/>
          <w:szCs w:val="32"/>
        </w:rPr>
      </w:pPr>
    </w:p>
    <w:p w:rsidR="00340090" w:rsidRDefault="00BC34BE" w:rsidP="00340090">
      <w:pPr>
        <w:pStyle w:val="a3"/>
        <w:widowControl/>
        <w:spacing w:beforeAutospacing="0" w:afterAutospacing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340090" w:rsidRDefault="002D1E3D" w:rsidP="00340090">
      <w:pPr>
        <w:pStyle w:val="a3"/>
        <w:widowControl/>
        <w:spacing w:beforeAutospacing="0" w:afterAutospacing="0"/>
        <w:ind w:firstLineChars="200" w:firstLine="640"/>
        <w:rPr>
          <w:rFonts w:ascii="方正楷体_GBK" w:eastAsia="方正楷体_GBK" w:hAnsi="仿宋" w:cs="仿宋"/>
          <w:sz w:val="32"/>
          <w:szCs w:val="32"/>
        </w:rPr>
      </w:pPr>
      <w:r w:rsidRPr="00182F06">
        <w:rPr>
          <w:rFonts w:ascii="方正楷体_GBK" w:eastAsia="方正楷体_GBK" w:hAnsi="仿宋" w:cs="仿宋" w:hint="eastAsia"/>
          <w:sz w:val="32"/>
          <w:szCs w:val="32"/>
        </w:rPr>
        <w:t xml:space="preserve">（一）组织机构建设情况 </w:t>
      </w:r>
    </w:p>
    <w:p w:rsidR="00340090" w:rsidRDefault="002D1E3D" w:rsidP="00340090">
      <w:pPr>
        <w:pStyle w:val="a3"/>
        <w:widowControl/>
        <w:spacing w:beforeAutospacing="0" w:afterAutospacing="0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E5A1D">
        <w:rPr>
          <w:rFonts w:ascii="Times New Roman" w:eastAsia="方正仿宋_GBK" w:hAnsi="Times New Roman"/>
          <w:sz w:val="32"/>
          <w:szCs w:val="32"/>
        </w:rPr>
        <w:t>为确保政府信息公开工作持续良好开展，我局严格落实政务公开规定，细化工作任务，形成由分管领导牵头、各科室及各下属事业单位认真落实的政务公开工作机制。同时安排</w:t>
      </w:r>
      <w:r w:rsidRPr="00EE5A1D">
        <w:rPr>
          <w:rFonts w:ascii="Times New Roman" w:eastAsia="方正仿宋_GBK" w:hAnsi="Times New Roman"/>
          <w:sz w:val="32"/>
          <w:szCs w:val="32"/>
        </w:rPr>
        <w:t>1</w:t>
      </w:r>
      <w:r w:rsidRPr="00EE5A1D">
        <w:rPr>
          <w:rFonts w:ascii="Times New Roman" w:eastAsia="方正仿宋_GBK" w:hAnsi="Times New Roman"/>
          <w:sz w:val="32"/>
          <w:szCs w:val="32"/>
        </w:rPr>
        <w:t>名联络员负责政府信息公开内容维护、组织协调等日常工作。</w:t>
      </w:r>
      <w:r w:rsidRPr="00EE5A1D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340090" w:rsidRDefault="002D1E3D" w:rsidP="00340090">
      <w:pPr>
        <w:pStyle w:val="a3"/>
        <w:widowControl/>
        <w:spacing w:beforeAutospacing="0" w:afterAutospacing="0"/>
        <w:ind w:firstLineChars="200" w:firstLine="640"/>
        <w:rPr>
          <w:rFonts w:ascii="方正楷体_GBK" w:eastAsia="方正楷体_GBK" w:hAnsi="仿宋" w:cs="仿宋"/>
          <w:sz w:val="32"/>
          <w:szCs w:val="32"/>
        </w:rPr>
      </w:pPr>
      <w:r w:rsidRPr="00182F06">
        <w:rPr>
          <w:rFonts w:ascii="方正楷体_GBK" w:eastAsia="方正楷体_GBK" w:hAnsi="仿宋" w:cs="仿宋" w:hint="eastAsia"/>
          <w:sz w:val="32"/>
          <w:szCs w:val="32"/>
        </w:rPr>
        <w:t xml:space="preserve">（二）确保信息公开质量 </w:t>
      </w:r>
    </w:p>
    <w:p w:rsidR="00340090" w:rsidRDefault="002D1E3D" w:rsidP="00340090">
      <w:pPr>
        <w:pStyle w:val="a3"/>
        <w:widowControl/>
        <w:spacing w:beforeAutospacing="0" w:afterAutospacing="0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E5A1D">
        <w:rPr>
          <w:rFonts w:ascii="Times New Roman" w:eastAsia="方正仿宋_GBK" w:hAnsi="Times New Roman" w:hint="eastAsia"/>
          <w:sz w:val="32"/>
          <w:szCs w:val="32"/>
        </w:rPr>
        <w:t>我局高度重视信息公开保密审查、注重信息公开的内容准确度，认真履行信息公开审批程序，做到“涉密信息</w:t>
      </w:r>
      <w:proofErr w:type="gramStart"/>
      <w:r w:rsidRPr="00EE5A1D">
        <w:rPr>
          <w:rFonts w:ascii="Times New Roman" w:eastAsia="方正仿宋_GBK" w:hAnsi="Times New Roman" w:hint="eastAsia"/>
          <w:sz w:val="32"/>
          <w:szCs w:val="32"/>
        </w:rPr>
        <w:t>不</w:t>
      </w:r>
      <w:proofErr w:type="gramEnd"/>
      <w:r w:rsidRPr="00EE5A1D">
        <w:rPr>
          <w:rFonts w:ascii="Times New Roman" w:eastAsia="方正仿宋_GBK" w:hAnsi="Times New Roman" w:hint="eastAsia"/>
          <w:sz w:val="32"/>
          <w:szCs w:val="32"/>
        </w:rPr>
        <w:t>上网，上网信息不泄密，在信息公开工作中认真审核、及时更新，确保信息内容的准确性。</w:t>
      </w:r>
    </w:p>
    <w:p w:rsidR="00340090" w:rsidRDefault="002D1E3D" w:rsidP="00340090">
      <w:pPr>
        <w:pStyle w:val="a3"/>
        <w:widowControl/>
        <w:spacing w:beforeAutospacing="0" w:afterAutospacing="0"/>
        <w:ind w:firstLineChars="200" w:firstLine="640"/>
        <w:rPr>
          <w:rFonts w:ascii="方正楷体_GBK" w:eastAsia="方正楷体_GBK" w:hAnsi="仿宋" w:cs="仿宋"/>
          <w:sz w:val="32"/>
          <w:szCs w:val="32"/>
        </w:rPr>
      </w:pPr>
      <w:r w:rsidRPr="00182F06">
        <w:rPr>
          <w:rFonts w:ascii="方正楷体_GBK" w:eastAsia="方正楷体_GBK" w:hAnsi="仿宋" w:cs="仿宋" w:hint="eastAsia"/>
          <w:sz w:val="32"/>
          <w:szCs w:val="32"/>
        </w:rPr>
        <w:t>（三）</w:t>
      </w:r>
      <w:r w:rsidR="00BB66C6" w:rsidRPr="00182F06">
        <w:rPr>
          <w:rFonts w:ascii="方正楷体_GBK" w:eastAsia="方正楷体_GBK" w:hAnsi="仿宋" w:cs="仿宋" w:hint="eastAsia"/>
          <w:sz w:val="32"/>
          <w:szCs w:val="32"/>
        </w:rPr>
        <w:t>2</w:t>
      </w:r>
      <w:r w:rsidR="00BB66C6" w:rsidRPr="00182F06">
        <w:rPr>
          <w:rFonts w:ascii="方正楷体_GBK" w:eastAsia="方正楷体_GBK" w:hAnsi="仿宋" w:cs="仿宋"/>
          <w:sz w:val="32"/>
          <w:szCs w:val="32"/>
        </w:rPr>
        <w:t>019</w:t>
      </w:r>
      <w:r w:rsidR="00BB66C6" w:rsidRPr="00182F06">
        <w:rPr>
          <w:rFonts w:ascii="方正楷体_GBK" w:eastAsia="方正楷体_GBK" w:hAnsi="仿宋" w:cs="仿宋" w:hint="eastAsia"/>
          <w:sz w:val="32"/>
          <w:szCs w:val="32"/>
        </w:rPr>
        <w:t>年信息</w:t>
      </w:r>
      <w:r w:rsidRPr="00182F06">
        <w:rPr>
          <w:rFonts w:ascii="方正楷体_GBK" w:eastAsia="方正楷体_GBK" w:hAnsi="仿宋" w:cs="仿宋" w:hint="eastAsia"/>
          <w:sz w:val="32"/>
          <w:szCs w:val="32"/>
        </w:rPr>
        <w:t>公开</w:t>
      </w:r>
      <w:r w:rsidR="00BB66C6" w:rsidRPr="00182F06">
        <w:rPr>
          <w:rFonts w:ascii="方正楷体_GBK" w:eastAsia="方正楷体_GBK" w:hAnsi="仿宋" w:cs="仿宋" w:hint="eastAsia"/>
          <w:sz w:val="32"/>
          <w:szCs w:val="32"/>
        </w:rPr>
        <w:t>情况</w:t>
      </w:r>
    </w:p>
    <w:p w:rsidR="00BB66C6" w:rsidRPr="00EE5A1D" w:rsidRDefault="00BF52AC" w:rsidP="00340090">
      <w:pPr>
        <w:pStyle w:val="a3"/>
        <w:widowControl/>
        <w:spacing w:beforeAutospacing="0" w:afterAutospacing="0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E5A1D">
        <w:rPr>
          <w:rFonts w:ascii="Times New Roman" w:eastAsia="方正仿宋_GBK" w:hAnsi="Times New Roman" w:hint="eastAsia"/>
          <w:sz w:val="32"/>
          <w:szCs w:val="32"/>
        </w:rPr>
        <w:t>全年共发布信息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1</w:t>
      </w:r>
      <w:r w:rsidRPr="00EE5A1D">
        <w:rPr>
          <w:rFonts w:ascii="Times New Roman" w:eastAsia="方正仿宋_GBK" w:hAnsi="Times New Roman"/>
          <w:sz w:val="32"/>
          <w:szCs w:val="32"/>
        </w:rPr>
        <w:t>14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条，其中：预决算类信息公开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1</w:t>
      </w:r>
      <w:r w:rsidRPr="00EE5A1D">
        <w:rPr>
          <w:rFonts w:ascii="Times New Roman" w:eastAsia="方正仿宋_GBK" w:hAnsi="Times New Roman"/>
          <w:sz w:val="32"/>
          <w:szCs w:val="32"/>
        </w:rPr>
        <w:t>6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条，人大代表建议和政协委员提案办理工作情况类</w:t>
      </w:r>
      <w:r w:rsidR="00701435">
        <w:rPr>
          <w:rFonts w:ascii="Times New Roman" w:eastAsia="方正仿宋_GBK" w:hAnsi="Times New Roman" w:hint="eastAsia"/>
          <w:sz w:val="32"/>
          <w:szCs w:val="32"/>
        </w:rPr>
        <w:t>公开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2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条，通知公告类</w:t>
      </w:r>
      <w:r w:rsidR="00701435">
        <w:rPr>
          <w:rFonts w:ascii="Times New Roman" w:eastAsia="方正仿宋_GBK" w:hAnsi="Times New Roman" w:hint="eastAsia"/>
          <w:sz w:val="32"/>
          <w:szCs w:val="32"/>
        </w:rPr>
        <w:t>公开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2</w:t>
      </w:r>
      <w:r w:rsidRPr="00EE5A1D">
        <w:rPr>
          <w:rFonts w:ascii="Times New Roman" w:eastAsia="方正仿宋_GBK" w:hAnsi="Times New Roman"/>
          <w:sz w:val="32"/>
          <w:szCs w:val="32"/>
        </w:rPr>
        <w:t>3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条，依法行政类</w:t>
      </w:r>
      <w:r w:rsidR="00701435">
        <w:rPr>
          <w:rFonts w:ascii="Times New Roman" w:eastAsia="方正仿宋_GBK" w:hAnsi="Times New Roman" w:hint="eastAsia"/>
          <w:sz w:val="32"/>
          <w:szCs w:val="32"/>
        </w:rPr>
        <w:t>公开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4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条，转发上级财政文件类</w:t>
      </w:r>
      <w:r w:rsidR="00701435">
        <w:rPr>
          <w:rFonts w:ascii="Times New Roman" w:eastAsia="方正仿宋_GBK" w:hAnsi="Times New Roman" w:hint="eastAsia"/>
          <w:sz w:val="32"/>
          <w:szCs w:val="32"/>
        </w:rPr>
        <w:t>公开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6</w:t>
      </w:r>
      <w:r w:rsidRPr="00EE5A1D">
        <w:rPr>
          <w:rFonts w:ascii="Times New Roman" w:eastAsia="方正仿宋_GBK" w:hAnsi="Times New Roman"/>
          <w:sz w:val="32"/>
          <w:szCs w:val="32"/>
        </w:rPr>
        <w:t>8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条，工作总结类</w:t>
      </w:r>
      <w:r w:rsidR="00701435">
        <w:rPr>
          <w:rFonts w:ascii="Times New Roman" w:eastAsia="方正仿宋_GBK" w:hAnsi="Times New Roman" w:hint="eastAsia"/>
          <w:sz w:val="32"/>
          <w:szCs w:val="32"/>
        </w:rPr>
        <w:t>公开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1</w:t>
      </w:r>
      <w:r w:rsidRPr="00EE5A1D">
        <w:rPr>
          <w:rFonts w:ascii="Times New Roman" w:eastAsia="方正仿宋_GBK" w:hAnsi="Times New Roman" w:hint="eastAsia"/>
          <w:sz w:val="32"/>
          <w:szCs w:val="32"/>
        </w:rPr>
        <w:t>条。</w:t>
      </w:r>
    </w:p>
    <w:p w:rsidR="002D1E3D" w:rsidRPr="002D1E3D" w:rsidRDefault="002D1E3D" w:rsidP="00ED0901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</w:p>
    <w:p w:rsidR="00256D58" w:rsidRDefault="00256D58" w:rsidP="002D1E3D">
      <w:pPr>
        <w:pStyle w:val="a3"/>
        <w:widowControl/>
        <w:spacing w:beforeAutospacing="0" w:afterAutospacing="0" w:line="596" w:lineRule="exact"/>
        <w:ind w:firstLine="420"/>
        <w:rPr>
          <w:rFonts w:ascii="仿宋" w:eastAsia="仿宋" w:hAnsi="仿宋" w:cs="仿宋"/>
          <w:sz w:val="32"/>
          <w:szCs w:val="32"/>
        </w:rPr>
      </w:pPr>
    </w:p>
    <w:p w:rsidR="003C0C3A" w:rsidRDefault="00BC34BE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二、主动公开政府信息情况</w:t>
      </w:r>
    </w:p>
    <w:tbl>
      <w:tblPr>
        <w:tblW w:w="84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1915"/>
        <w:gridCol w:w="1915"/>
        <w:gridCol w:w="1915"/>
      </w:tblGrid>
      <w:tr w:rsidR="003C0C3A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第二十条第（一）项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对外公开总数量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第二十条第（五）项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处理决定数量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第二十条第（六）项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处理决定数量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第二十条第（八）项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本年增/减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第二十条第（九）项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采购总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金额</w:t>
            </w:r>
          </w:p>
        </w:tc>
      </w:tr>
      <w:tr w:rsidR="003C0C3A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</w:tbl>
    <w:p w:rsidR="003C0C3A" w:rsidRDefault="003C0C3A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3C0C3A" w:rsidRDefault="003C0C3A">
      <w:pPr>
        <w:pStyle w:val="a3"/>
        <w:widowControl/>
        <w:spacing w:beforeAutospacing="0" w:afterAutospacing="0"/>
        <w:rPr>
          <w:rFonts w:ascii="黑体" w:eastAsia="黑体" w:hAnsi="黑体" w:cs="黑体"/>
          <w:sz w:val="32"/>
          <w:szCs w:val="32"/>
        </w:rPr>
      </w:pPr>
    </w:p>
    <w:p w:rsidR="00AA76FE" w:rsidRDefault="00AA76FE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AA76FE" w:rsidRDefault="00AA76FE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AA76FE" w:rsidRDefault="00AA76FE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AA76FE" w:rsidRDefault="00AA76FE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3C0C3A" w:rsidRDefault="00BC34BE" w:rsidP="00761695">
      <w:pPr>
        <w:pStyle w:val="a3"/>
        <w:widowControl/>
        <w:spacing w:beforeAutospacing="0" w:afterAutospacing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三、收到和处理政府信息公开申请情况</w:t>
      </w:r>
    </w:p>
    <w:tbl>
      <w:tblPr>
        <w:tblW w:w="8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 w:rsidR="003C0C3A"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（本列数据的勾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申请人情况</w:t>
            </w:r>
          </w:p>
        </w:tc>
      </w:tr>
      <w:tr w:rsidR="003C0C3A">
        <w:trPr>
          <w:tblCellSpacing w:w="0" w:type="dxa"/>
        </w:trPr>
        <w:tc>
          <w:tcPr>
            <w:tcW w:w="3613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</w:tr>
      <w:tr w:rsidR="003C0C3A">
        <w:trPr>
          <w:tblCellSpacing w:w="0" w:type="dxa"/>
        </w:trPr>
        <w:tc>
          <w:tcPr>
            <w:tcW w:w="3613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C0C3A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3C0C3A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（三）</w:t>
            </w:r>
          </w:p>
          <w:p w:rsidR="00AA76FE" w:rsidRDefault="00AA76FE" w:rsidP="00AA76F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3.危及“三安全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（四）</w:t>
            </w:r>
          </w:p>
          <w:p w:rsidR="00AA76FE" w:rsidRDefault="00AA76FE" w:rsidP="00AA76FE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（五）</w:t>
            </w:r>
          </w:p>
          <w:p w:rsidR="00AA76FE" w:rsidRDefault="00AA76FE" w:rsidP="00AA76FE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不予处理</w:t>
            </w:r>
            <w:proofErr w:type="gramEnd"/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AA76FE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76FE" w:rsidRDefault="00AA76FE" w:rsidP="00AA76FE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</w:tbl>
    <w:p w:rsidR="00256D58" w:rsidRDefault="00256D58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3C0C3A" w:rsidRDefault="00BC34BE" w:rsidP="00761695">
      <w:pPr>
        <w:pStyle w:val="a3"/>
        <w:widowControl/>
        <w:spacing w:beforeAutospacing="0" w:afterAutospacing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90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3C0C3A" w:rsidTr="00256D58">
        <w:trPr>
          <w:trHeight w:val="401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行政诉讼</w:t>
            </w:r>
          </w:p>
        </w:tc>
      </w:tr>
      <w:tr w:rsidR="003C0C3A" w:rsidTr="00E60158">
        <w:trPr>
          <w:trHeight w:val="516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复议后起诉</w:t>
            </w:r>
          </w:p>
        </w:tc>
      </w:tr>
      <w:tr w:rsidR="003C0C3A" w:rsidTr="00E60158">
        <w:trPr>
          <w:trHeight w:val="947"/>
          <w:tblCellSpacing w:w="0" w:type="dxa"/>
          <w:jc w:val="center"/>
        </w:trPr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3C0C3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BC34BE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</w:tr>
      <w:tr w:rsidR="003C0C3A" w:rsidTr="00E60158">
        <w:trPr>
          <w:trHeight w:val="660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0C3A" w:rsidRDefault="00AA76FE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</w:tr>
    </w:tbl>
    <w:p w:rsidR="00340090" w:rsidRDefault="00340090" w:rsidP="00340090">
      <w:pPr>
        <w:pStyle w:val="a3"/>
        <w:widowControl/>
        <w:spacing w:beforeAutospacing="0" w:afterAutospacing="0" w:line="596" w:lineRule="exact"/>
        <w:ind w:firstLineChars="200" w:firstLine="480"/>
        <w:rPr>
          <w:rFonts w:ascii="仿宋" w:eastAsia="仿宋" w:hAnsi="仿宋" w:cs="仿宋"/>
          <w:kern w:val="2"/>
        </w:rPr>
      </w:pPr>
    </w:p>
    <w:p w:rsidR="00340090" w:rsidRDefault="00BC34BE" w:rsidP="00340090">
      <w:pPr>
        <w:pStyle w:val="a3"/>
        <w:widowControl/>
        <w:spacing w:beforeAutospacing="0" w:afterAutospacing="0" w:line="59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</w:t>
      </w:r>
      <w:r w:rsidR="0087365E">
        <w:rPr>
          <w:rFonts w:ascii="黑体" w:eastAsia="黑体" w:hAnsi="黑体" w:cs="黑体" w:hint="eastAsia"/>
          <w:sz w:val="32"/>
          <w:szCs w:val="32"/>
        </w:rPr>
        <w:t>况</w:t>
      </w:r>
    </w:p>
    <w:p w:rsidR="00340090" w:rsidRDefault="00121BE1" w:rsidP="00340090">
      <w:pPr>
        <w:pStyle w:val="a3"/>
        <w:widowControl/>
        <w:spacing w:beforeAutospacing="0" w:afterAutospacing="0" w:line="59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21BE1">
        <w:rPr>
          <w:rFonts w:ascii="仿宋" w:eastAsia="仿宋" w:hAnsi="仿宋" w:cs="仿宋" w:hint="eastAsia"/>
          <w:sz w:val="32"/>
          <w:szCs w:val="32"/>
        </w:rPr>
        <w:t>一是</w:t>
      </w:r>
      <w:r w:rsidR="007E2E2E">
        <w:rPr>
          <w:rFonts w:ascii="仿宋" w:eastAsia="仿宋" w:hAnsi="仿宋" w:cs="仿宋" w:hint="eastAsia"/>
          <w:sz w:val="32"/>
          <w:szCs w:val="32"/>
        </w:rPr>
        <w:t>相关工作人员对系统</w:t>
      </w:r>
      <w:r w:rsidRPr="00121BE1">
        <w:rPr>
          <w:rFonts w:ascii="仿宋" w:eastAsia="仿宋" w:hAnsi="仿宋" w:cs="仿宋" w:hint="eastAsia"/>
          <w:sz w:val="32"/>
          <w:szCs w:val="32"/>
        </w:rPr>
        <w:t>操作</w:t>
      </w:r>
      <w:r w:rsidR="007E2E2E">
        <w:rPr>
          <w:rFonts w:ascii="仿宋" w:eastAsia="仿宋" w:hAnsi="仿宋" w:cs="仿宋" w:hint="eastAsia"/>
          <w:sz w:val="32"/>
          <w:szCs w:val="32"/>
        </w:rPr>
        <w:t>不熟悉。加强</w:t>
      </w:r>
      <w:r w:rsidR="00AB0BF8">
        <w:rPr>
          <w:rFonts w:ascii="仿宋" w:eastAsia="仿宋" w:hAnsi="仿宋" w:cs="仿宋" w:hint="eastAsia"/>
          <w:sz w:val="32"/>
          <w:szCs w:val="32"/>
        </w:rPr>
        <w:t>学习</w:t>
      </w:r>
      <w:r w:rsidRPr="00121BE1">
        <w:rPr>
          <w:rFonts w:ascii="仿宋" w:eastAsia="仿宋" w:hAnsi="仿宋" w:cs="仿宋" w:hint="eastAsia"/>
          <w:sz w:val="32"/>
          <w:szCs w:val="32"/>
        </w:rPr>
        <w:t>，确保工作人员能够熟练掌握信息发布，依法依规做好依申请公开受理、处理和答复等各项功能，全力做好政府信息</w:t>
      </w:r>
      <w:bookmarkStart w:id="0" w:name="_GoBack"/>
      <w:bookmarkEnd w:id="0"/>
      <w:r w:rsidRPr="00121BE1">
        <w:rPr>
          <w:rFonts w:ascii="仿宋" w:eastAsia="仿宋" w:hAnsi="仿宋" w:cs="仿宋" w:hint="eastAsia"/>
          <w:sz w:val="32"/>
          <w:szCs w:val="32"/>
        </w:rPr>
        <w:t>公开栏目的日常管理与维护工作。</w:t>
      </w:r>
    </w:p>
    <w:p w:rsidR="00340090" w:rsidRDefault="00121BE1" w:rsidP="00340090">
      <w:pPr>
        <w:pStyle w:val="a3"/>
        <w:widowControl/>
        <w:spacing w:beforeAutospacing="0" w:afterAutospacing="0" w:line="59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21BE1">
        <w:rPr>
          <w:rFonts w:ascii="仿宋" w:eastAsia="仿宋" w:hAnsi="仿宋" w:cs="仿宋" w:hint="eastAsia"/>
          <w:sz w:val="32"/>
          <w:szCs w:val="32"/>
        </w:rPr>
        <w:t>二是</w:t>
      </w:r>
      <w:r w:rsidR="007E2E2E">
        <w:rPr>
          <w:rFonts w:ascii="仿宋" w:eastAsia="仿宋" w:hAnsi="仿宋" w:cs="仿宋" w:hint="eastAsia"/>
          <w:sz w:val="32"/>
          <w:szCs w:val="32"/>
        </w:rPr>
        <w:t>信息公开主动性不足。</w:t>
      </w:r>
      <w:r w:rsidRPr="00121BE1">
        <w:rPr>
          <w:rFonts w:ascii="仿宋" w:eastAsia="仿宋" w:hAnsi="仿宋" w:cs="仿宋" w:hint="eastAsia"/>
          <w:sz w:val="32"/>
          <w:szCs w:val="32"/>
        </w:rPr>
        <w:t>加大主动公开力度，推动信息公开维护工作不断深入。加强对政府信息公开工作的指导和监督，逐步形成以主动公开为主、依申请公开为补充的格局。及时公开行政机关职责、内设机构和人员编制及其调整变动情况。</w:t>
      </w:r>
    </w:p>
    <w:p w:rsidR="00340090" w:rsidRDefault="00BC34BE" w:rsidP="00340090">
      <w:pPr>
        <w:pStyle w:val="a3"/>
        <w:widowControl/>
        <w:spacing w:beforeAutospacing="0" w:afterAutospacing="0" w:line="59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3C0C3A" w:rsidRDefault="007E2E2E" w:rsidP="00340090">
      <w:pPr>
        <w:pStyle w:val="a3"/>
        <w:widowControl/>
        <w:spacing w:beforeAutospacing="0" w:afterAutospacing="0" w:line="596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无</w:t>
      </w:r>
      <w:r w:rsidR="00121BE1" w:rsidRPr="00121BE1">
        <w:rPr>
          <w:rFonts w:ascii="仿宋" w:eastAsia="仿宋" w:hAnsi="仿宋" w:cs="仿宋" w:hint="eastAsia"/>
          <w:sz w:val="32"/>
          <w:szCs w:val="32"/>
        </w:rPr>
        <w:t>。</w:t>
      </w:r>
    </w:p>
    <w:sectPr w:rsidR="003C0C3A" w:rsidSect="00256D5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121BE1"/>
    <w:rsid w:val="00182F06"/>
    <w:rsid w:val="00205D8E"/>
    <w:rsid w:val="00256D58"/>
    <w:rsid w:val="002D1E3D"/>
    <w:rsid w:val="00340090"/>
    <w:rsid w:val="003C0C3A"/>
    <w:rsid w:val="00562E3C"/>
    <w:rsid w:val="00701435"/>
    <w:rsid w:val="00761695"/>
    <w:rsid w:val="007E2E2E"/>
    <w:rsid w:val="0087365E"/>
    <w:rsid w:val="009644E2"/>
    <w:rsid w:val="009C63EB"/>
    <w:rsid w:val="00AA76FE"/>
    <w:rsid w:val="00AB0BF8"/>
    <w:rsid w:val="00B03BA4"/>
    <w:rsid w:val="00BB2D6F"/>
    <w:rsid w:val="00BB66C6"/>
    <w:rsid w:val="00BC34BE"/>
    <w:rsid w:val="00BF52AC"/>
    <w:rsid w:val="00E26140"/>
    <w:rsid w:val="00E60158"/>
    <w:rsid w:val="00E72506"/>
    <w:rsid w:val="00ED0901"/>
    <w:rsid w:val="00EE5A1D"/>
    <w:rsid w:val="257F7CDD"/>
    <w:rsid w:val="388D78C9"/>
    <w:rsid w:val="50401572"/>
    <w:rsid w:val="60AC584C"/>
    <w:rsid w:val="79E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4F4CEF-7F8D-42AF-AE6E-0894A5D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340090"/>
    <w:rPr>
      <w:sz w:val="18"/>
      <w:szCs w:val="18"/>
    </w:rPr>
  </w:style>
  <w:style w:type="character" w:customStyle="1" w:styleId="a5">
    <w:name w:val="批注框文本 字符"/>
    <w:basedOn w:val="a0"/>
    <w:link w:val="a4"/>
    <w:rsid w:val="00340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830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BB30E-AFAC-4879-B9EC-89A0503F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午夜阳光1390285921</dc:creator>
  <cp:lastModifiedBy>杨云春</cp:lastModifiedBy>
  <cp:revision>27</cp:revision>
  <cp:lastPrinted>2020-02-10T08:37:00Z</cp:lastPrinted>
  <dcterms:created xsi:type="dcterms:W3CDTF">2020-01-06T00:04:00Z</dcterms:created>
  <dcterms:modified xsi:type="dcterms:W3CDTF">2020-03-12T01:34:00Z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