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39" w:rsidRPr="009E494B" w:rsidRDefault="008F2364">
      <w:pPr>
        <w:framePr w:w="9914" w:hSpace="181" w:wrap="around" w:vAnchor="page" w:hAnchor="page" w:x="1223" w:y="6623"/>
        <w:adjustRightInd w:val="0"/>
        <w:snapToGrid w:val="0"/>
        <w:spacing w:line="800" w:lineRule="exact"/>
        <w:jc w:val="center"/>
        <w:rPr>
          <w:rFonts w:asciiTheme="majorEastAsia" w:eastAsiaTheme="majorEastAsia" w:hAnsiTheme="majorEastAsia"/>
          <w:color w:val="FF0000"/>
          <w:sz w:val="44"/>
          <w:szCs w:val="44"/>
        </w:rPr>
      </w:pPr>
      <w:r w:rsidRPr="009E494B">
        <w:rPr>
          <w:rFonts w:ascii="黑体" w:eastAsia="黑体" w:hAnsi="黑体" w:hint="eastAsia"/>
          <w:color w:val="FF0000"/>
          <w:sz w:val="44"/>
          <w:szCs w:val="44"/>
        </w:rPr>
        <w:t>医疗救助</w:t>
      </w:r>
      <w:r w:rsidR="00B27B39" w:rsidRPr="009E494B">
        <w:rPr>
          <w:rFonts w:ascii="黑体" w:eastAsia="黑体" w:hAnsi="黑体" w:hint="eastAsia"/>
          <w:color w:val="FF0000"/>
          <w:sz w:val="44"/>
          <w:szCs w:val="44"/>
        </w:rPr>
        <w:t>办事指南</w:t>
      </w:r>
    </w:p>
    <w:p w:rsidR="00B27B39" w:rsidRDefault="00B27B39">
      <w:pPr>
        <w:rPr>
          <w:sz w:val="44"/>
          <w:szCs w:val="44"/>
        </w:rPr>
      </w:pPr>
    </w:p>
    <w:p w:rsidR="00B27B39" w:rsidRDefault="00B27B39">
      <w:pPr>
        <w:rPr>
          <w:sz w:val="44"/>
          <w:szCs w:val="44"/>
        </w:rPr>
      </w:pPr>
    </w:p>
    <w:p w:rsidR="00B27B39" w:rsidRDefault="00B27B39">
      <w:pPr>
        <w:rPr>
          <w:sz w:val="44"/>
          <w:szCs w:val="44"/>
        </w:rPr>
      </w:pPr>
    </w:p>
    <w:p w:rsidR="00B27B39" w:rsidRDefault="00B27B39">
      <w:pPr>
        <w:rPr>
          <w:sz w:val="44"/>
          <w:szCs w:val="44"/>
        </w:rPr>
      </w:pPr>
    </w:p>
    <w:p w:rsidR="00B27B39" w:rsidRDefault="00B27B39">
      <w:pPr>
        <w:rPr>
          <w:sz w:val="44"/>
          <w:szCs w:val="44"/>
        </w:rPr>
      </w:pPr>
    </w:p>
    <w:p w:rsidR="00B27B39" w:rsidRDefault="00B27B39">
      <w:pPr>
        <w:rPr>
          <w:sz w:val="44"/>
          <w:szCs w:val="44"/>
        </w:rPr>
      </w:pPr>
    </w:p>
    <w:p w:rsidR="00B27B39" w:rsidRDefault="00B27B39">
      <w:pPr>
        <w:rPr>
          <w:sz w:val="44"/>
          <w:szCs w:val="44"/>
        </w:rPr>
      </w:pPr>
    </w:p>
    <w:p w:rsidR="00B27B39" w:rsidRDefault="00B27B39">
      <w:pPr>
        <w:rPr>
          <w:sz w:val="44"/>
          <w:szCs w:val="44"/>
        </w:rPr>
      </w:pPr>
    </w:p>
    <w:p w:rsidR="00B27B39" w:rsidRDefault="00B27B39">
      <w:pPr>
        <w:rPr>
          <w:sz w:val="44"/>
          <w:szCs w:val="44"/>
        </w:rPr>
      </w:pPr>
    </w:p>
    <w:p w:rsidR="00B27B39" w:rsidRDefault="00B27B39">
      <w:pPr>
        <w:rPr>
          <w:sz w:val="44"/>
          <w:szCs w:val="4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2A790E" w:rsidRDefault="002A790E">
      <w:pPr>
        <w:jc w:val="center"/>
        <w:rPr>
          <w:rFonts w:ascii="黑体" w:eastAsia="黑体" w:hAnsi="黑体"/>
          <w:color w:val="FF0000"/>
          <w:sz w:val="24"/>
        </w:rPr>
      </w:pPr>
    </w:p>
    <w:p w:rsidR="00B27B39" w:rsidRPr="009E494B" w:rsidRDefault="00B27B39">
      <w:pPr>
        <w:jc w:val="center"/>
        <w:rPr>
          <w:rFonts w:asciiTheme="majorHAnsi" w:eastAsia="黑体" w:hAnsiTheme="majorHAnsi"/>
          <w:color w:val="FF0000"/>
          <w:sz w:val="44"/>
          <w:szCs w:val="44"/>
        </w:rPr>
      </w:pPr>
      <w:r w:rsidRPr="009E494B">
        <w:rPr>
          <w:rFonts w:asciiTheme="majorHAnsi" w:eastAsia="黑体" w:hAnsi="黑体"/>
          <w:color w:val="FF0000"/>
          <w:sz w:val="44"/>
          <w:szCs w:val="44"/>
        </w:rPr>
        <w:t>云南省</w:t>
      </w:r>
      <w:r w:rsidR="002A790E" w:rsidRPr="009E494B">
        <w:rPr>
          <w:rFonts w:asciiTheme="majorHAnsi" w:eastAsia="黑体" w:hAnsi="黑体"/>
          <w:color w:val="FF0000"/>
          <w:sz w:val="44"/>
          <w:szCs w:val="44"/>
        </w:rPr>
        <w:t>玉溪市元江县</w:t>
      </w:r>
    </w:p>
    <w:p w:rsidR="00B27B39" w:rsidRDefault="00B27B39">
      <w:pPr>
        <w:rPr>
          <w:color w:val="FF0000"/>
          <w:sz w:val="44"/>
          <w:szCs w:val="44"/>
        </w:rPr>
      </w:pPr>
    </w:p>
    <w:p w:rsidR="00B27B39" w:rsidRDefault="00B27B39" w:rsidP="00170E83">
      <w:pPr>
        <w:tabs>
          <w:tab w:val="left" w:pos="2510"/>
        </w:tabs>
        <w:rPr>
          <w:sz w:val="44"/>
          <w:szCs w:val="44"/>
        </w:rPr>
        <w:sectPr w:rsidR="00B27B39">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pgNumType w:fmt="numberInDash" w:start="1"/>
          <w:cols w:space="720"/>
          <w:titlePg/>
          <w:docGrid w:type="lines" w:linePitch="312"/>
        </w:sectPr>
      </w:pPr>
      <w:r>
        <w:rPr>
          <w:sz w:val="44"/>
          <w:szCs w:val="44"/>
        </w:rPr>
        <w:tab/>
      </w:r>
    </w:p>
    <w:p w:rsidR="0025090B" w:rsidRPr="005D49BA" w:rsidRDefault="0025090B" w:rsidP="00170E83">
      <w:pPr>
        <w:ind w:firstLineChars="550" w:firstLine="2420"/>
        <w:rPr>
          <w:rFonts w:ascii="方正小标宋_GBK" w:eastAsia="方正小标宋_GBK"/>
          <w:sz w:val="44"/>
          <w:szCs w:val="44"/>
        </w:rPr>
      </w:pPr>
      <w:r w:rsidRPr="005D49BA">
        <w:rPr>
          <w:rFonts w:ascii="方正小标宋_GBK" w:eastAsia="方正小标宋_GBK" w:hint="eastAsia"/>
          <w:sz w:val="44"/>
          <w:szCs w:val="44"/>
        </w:rPr>
        <w:lastRenderedPageBreak/>
        <w:t>医疗救助办事</w:t>
      </w:r>
      <w:r w:rsidR="00E14567">
        <w:rPr>
          <w:rFonts w:ascii="方正小标宋_GBK" w:eastAsia="方正小标宋_GBK" w:hint="eastAsia"/>
          <w:sz w:val="44"/>
          <w:szCs w:val="44"/>
        </w:rPr>
        <w:t>指南</w:t>
      </w:r>
    </w:p>
    <w:p w:rsidR="0025090B" w:rsidRPr="00694A51" w:rsidRDefault="0025090B" w:rsidP="00694A51">
      <w:pPr>
        <w:spacing w:line="579" w:lineRule="exact"/>
        <w:ind w:firstLineChars="50" w:firstLine="160"/>
        <w:rPr>
          <w:rFonts w:ascii="方正黑体_GBK" w:eastAsia="方正黑体_GBK"/>
          <w:sz w:val="32"/>
          <w:szCs w:val="32"/>
        </w:rPr>
      </w:pPr>
      <w:r w:rsidRPr="00694A51">
        <w:rPr>
          <w:rFonts w:ascii="方正黑体_GBK" w:eastAsia="方正黑体_GBK" w:hint="eastAsia"/>
          <w:sz w:val="32"/>
          <w:szCs w:val="32"/>
        </w:rPr>
        <w:t>一、受理范围</w:t>
      </w:r>
    </w:p>
    <w:p w:rsidR="0025090B" w:rsidRPr="00E14567" w:rsidRDefault="0025090B" w:rsidP="00694A51">
      <w:pPr>
        <w:spacing w:line="579" w:lineRule="exact"/>
        <w:ind w:firstLineChars="100" w:firstLine="320"/>
        <w:rPr>
          <w:rFonts w:ascii="方正仿宋_GBK" w:eastAsia="方正仿宋_GBK"/>
          <w:sz w:val="32"/>
          <w:szCs w:val="32"/>
        </w:rPr>
      </w:pPr>
      <w:r w:rsidRPr="00E14567">
        <w:rPr>
          <w:rFonts w:ascii="方正仿宋_GBK" w:eastAsia="方正仿宋_GBK" w:hint="eastAsia"/>
          <w:sz w:val="32"/>
          <w:szCs w:val="32"/>
        </w:rPr>
        <w:t>元江县户籍范围</w:t>
      </w:r>
    </w:p>
    <w:p w:rsidR="0025090B" w:rsidRPr="00694A51" w:rsidRDefault="0025090B" w:rsidP="00E14567">
      <w:pPr>
        <w:spacing w:line="579" w:lineRule="exact"/>
        <w:rPr>
          <w:rFonts w:ascii="方正黑体_GBK" w:eastAsia="方正黑体_GBK"/>
          <w:sz w:val="32"/>
          <w:szCs w:val="32"/>
        </w:rPr>
      </w:pPr>
      <w:r w:rsidRPr="00694A51">
        <w:rPr>
          <w:rFonts w:ascii="方正黑体_GBK" w:eastAsia="方正黑体_GBK" w:hint="eastAsia"/>
          <w:sz w:val="32"/>
          <w:szCs w:val="32"/>
        </w:rPr>
        <w:t>二、办理依据</w:t>
      </w:r>
    </w:p>
    <w:p w:rsidR="0025090B" w:rsidRPr="00E14567" w:rsidRDefault="0025090B" w:rsidP="00E14567">
      <w:pPr>
        <w:spacing w:line="579" w:lineRule="exact"/>
        <w:ind w:firstLineChars="200" w:firstLine="640"/>
        <w:rPr>
          <w:rFonts w:ascii="方正仿宋_GBK" w:eastAsia="方正仿宋_GBK"/>
          <w:sz w:val="32"/>
          <w:szCs w:val="32"/>
        </w:rPr>
      </w:pPr>
      <w:r w:rsidRPr="00E14567">
        <w:rPr>
          <w:rFonts w:ascii="方正仿宋_GBK" w:eastAsia="方正仿宋_GBK" w:hint="eastAsia"/>
          <w:sz w:val="32"/>
          <w:szCs w:val="32"/>
        </w:rPr>
        <w:t>《云南省人民政府办公厅转发省民政厅等部门关于进一步完善医疗救助制度加快推进重特大疾病医疗救助工作实施意见的通知》 、《玉溪市人民政府办公室转发市民政局等部门关于玉溪市城乡困难居民重特大疾病医疗救助实施办法（试行）的通知》</w:t>
      </w:r>
    </w:p>
    <w:p w:rsidR="0025090B" w:rsidRPr="00694A51" w:rsidRDefault="0025090B" w:rsidP="00C14568">
      <w:pPr>
        <w:spacing w:line="579" w:lineRule="exact"/>
        <w:ind w:firstLineChars="50" w:firstLine="160"/>
        <w:rPr>
          <w:rFonts w:ascii="方正黑体_GBK" w:eastAsia="方正黑体_GBK"/>
          <w:sz w:val="32"/>
          <w:szCs w:val="32"/>
        </w:rPr>
      </w:pPr>
      <w:r w:rsidRPr="00694A51">
        <w:rPr>
          <w:rFonts w:ascii="方正黑体_GBK" w:eastAsia="方正黑体_GBK" w:hint="eastAsia"/>
          <w:sz w:val="32"/>
          <w:szCs w:val="32"/>
        </w:rPr>
        <w:t>三、实施机关</w:t>
      </w:r>
    </w:p>
    <w:p w:rsidR="0025090B" w:rsidRPr="00E14567" w:rsidRDefault="0025090B" w:rsidP="00E14567">
      <w:pPr>
        <w:spacing w:line="579" w:lineRule="exact"/>
        <w:rPr>
          <w:rFonts w:ascii="方正仿宋_GBK" w:eastAsia="方正仿宋_GBK"/>
          <w:sz w:val="32"/>
          <w:szCs w:val="32"/>
        </w:rPr>
      </w:pPr>
      <w:r w:rsidRPr="00E14567">
        <w:rPr>
          <w:rFonts w:ascii="方正仿宋_GBK" w:eastAsia="方正仿宋_GBK" w:hint="eastAsia"/>
          <w:sz w:val="32"/>
          <w:szCs w:val="32"/>
        </w:rPr>
        <w:t>元江县民政局</w:t>
      </w:r>
    </w:p>
    <w:p w:rsidR="0025090B" w:rsidRPr="00A56EF0" w:rsidRDefault="0025090B" w:rsidP="00C14568">
      <w:pPr>
        <w:spacing w:line="579" w:lineRule="exact"/>
        <w:ind w:firstLineChars="50" w:firstLine="160"/>
        <w:rPr>
          <w:rFonts w:ascii="方正黑体_GBK" w:eastAsia="方正黑体_GBK"/>
          <w:sz w:val="32"/>
          <w:szCs w:val="32"/>
        </w:rPr>
      </w:pPr>
      <w:r w:rsidRPr="00A56EF0">
        <w:rPr>
          <w:rFonts w:ascii="方正黑体_GBK" w:eastAsia="方正黑体_GBK" w:hint="eastAsia"/>
          <w:sz w:val="32"/>
          <w:szCs w:val="32"/>
        </w:rPr>
        <w:t>四、办理条件</w:t>
      </w:r>
    </w:p>
    <w:p w:rsidR="0025090B" w:rsidRPr="00E14567" w:rsidRDefault="0025090B" w:rsidP="00E14567">
      <w:pPr>
        <w:spacing w:line="579" w:lineRule="exact"/>
        <w:rPr>
          <w:rFonts w:ascii="方正仿宋_GBK" w:eastAsia="方正仿宋_GBK"/>
          <w:sz w:val="32"/>
          <w:szCs w:val="32"/>
        </w:rPr>
      </w:pPr>
      <w:r w:rsidRPr="00E14567">
        <w:rPr>
          <w:rFonts w:ascii="方正仿宋_GBK" w:eastAsia="方正仿宋_GBK" w:hint="eastAsia"/>
          <w:sz w:val="32"/>
          <w:szCs w:val="32"/>
        </w:rPr>
        <w:t>医疗救助</w:t>
      </w:r>
    </w:p>
    <w:p w:rsidR="0025090B" w:rsidRPr="00A56EF0" w:rsidRDefault="0025090B" w:rsidP="00C14568">
      <w:pPr>
        <w:spacing w:line="579" w:lineRule="exact"/>
        <w:ind w:firstLineChars="50" w:firstLine="160"/>
        <w:rPr>
          <w:rFonts w:ascii="方正黑体_GBK" w:eastAsia="方正黑体_GBK"/>
          <w:sz w:val="32"/>
          <w:szCs w:val="32"/>
        </w:rPr>
      </w:pPr>
      <w:r w:rsidRPr="00A56EF0">
        <w:rPr>
          <w:rFonts w:ascii="方正黑体_GBK" w:eastAsia="方正黑体_GBK" w:hint="eastAsia"/>
          <w:sz w:val="32"/>
          <w:szCs w:val="32"/>
        </w:rPr>
        <w:t>一、医疗救助对象</w:t>
      </w:r>
    </w:p>
    <w:p w:rsidR="0025090B" w:rsidRPr="00E14567" w:rsidRDefault="0025090B" w:rsidP="00E14567">
      <w:pPr>
        <w:pStyle w:val="af1"/>
        <w:numPr>
          <w:ilvl w:val="0"/>
          <w:numId w:val="4"/>
        </w:numPr>
        <w:spacing w:line="579" w:lineRule="exact"/>
        <w:ind w:firstLineChars="0"/>
        <w:rPr>
          <w:rFonts w:ascii="方正仿宋_GBK" w:eastAsia="方正仿宋_GBK"/>
          <w:sz w:val="32"/>
          <w:szCs w:val="32"/>
        </w:rPr>
      </w:pPr>
      <w:r w:rsidRPr="00E14567">
        <w:rPr>
          <w:rFonts w:ascii="方正仿宋_GBK" w:eastAsia="方正仿宋_GBK" w:hint="eastAsia"/>
          <w:sz w:val="32"/>
          <w:szCs w:val="32"/>
        </w:rPr>
        <w:t>住院的城乡低保对象、特困人员和孤儿（含事实无人抚养儿童）。</w:t>
      </w:r>
    </w:p>
    <w:p w:rsidR="0025090B" w:rsidRPr="00CA20B3" w:rsidRDefault="0025090B" w:rsidP="00E14567">
      <w:pPr>
        <w:pStyle w:val="af1"/>
        <w:numPr>
          <w:ilvl w:val="0"/>
          <w:numId w:val="4"/>
        </w:numPr>
        <w:spacing w:line="579" w:lineRule="exact"/>
        <w:ind w:firstLineChars="0"/>
        <w:rPr>
          <w:rFonts w:ascii="方正仿宋_GBK" w:eastAsia="方正仿宋_GBK"/>
          <w:sz w:val="32"/>
          <w:szCs w:val="32"/>
        </w:rPr>
      </w:pPr>
      <w:r w:rsidRPr="00E14567">
        <w:rPr>
          <w:rFonts w:ascii="方正仿宋_GBK" w:eastAsia="方正仿宋_GBK" w:hint="eastAsia"/>
          <w:sz w:val="32"/>
          <w:szCs w:val="32"/>
        </w:rPr>
        <w:t>住院的重特大疾病（儿童白血病、儿童先心病、妇女乳腺癌、宫颈癌、重性精神病、终</w:t>
      </w:r>
      <w:r w:rsidRPr="00CA20B3">
        <w:rPr>
          <w:rFonts w:ascii="方正仿宋_GBK" w:eastAsia="方正仿宋_GBK" w:hint="eastAsia"/>
          <w:sz w:val="32"/>
          <w:szCs w:val="32"/>
        </w:rPr>
        <w:t>末期肾病、耐多药肺结核、艾滋病机会性感染、肺癌、食道癌、胃癌、结肠癌、直肠癌、慢性粒细胞性白血病、急性心肌梗塞、脑梗死、血友病、I型糖尿病、甲亢、唇腭裂、儿童尿道下裂、儿童苯丙酮尿病）患者。</w:t>
      </w:r>
    </w:p>
    <w:p w:rsidR="0025090B" w:rsidRPr="00E14567" w:rsidRDefault="0025090B" w:rsidP="00E14567">
      <w:pPr>
        <w:pStyle w:val="af1"/>
        <w:numPr>
          <w:ilvl w:val="0"/>
          <w:numId w:val="4"/>
        </w:numPr>
        <w:spacing w:line="579" w:lineRule="exact"/>
        <w:ind w:firstLineChars="0"/>
        <w:rPr>
          <w:rFonts w:ascii="方正仿宋_GBK" w:eastAsia="方正仿宋_GBK"/>
          <w:sz w:val="32"/>
          <w:szCs w:val="32"/>
        </w:rPr>
      </w:pPr>
      <w:r w:rsidRPr="00E14567">
        <w:rPr>
          <w:rFonts w:ascii="方正仿宋_GBK" w:eastAsia="方正仿宋_GBK" w:hint="eastAsia"/>
          <w:sz w:val="32"/>
          <w:szCs w:val="32"/>
        </w:rPr>
        <w:t>住院的患有除重特大疾病医疗救助病种外且经城乡基本医疗保险、大病保险和各类补充</w:t>
      </w:r>
    </w:p>
    <w:p w:rsidR="0025090B" w:rsidRPr="00E14567" w:rsidRDefault="0025090B" w:rsidP="00E14567">
      <w:pPr>
        <w:spacing w:line="579" w:lineRule="exact"/>
        <w:rPr>
          <w:rFonts w:ascii="方正仿宋_GBK" w:eastAsia="方正仿宋_GBK"/>
          <w:sz w:val="32"/>
          <w:szCs w:val="32"/>
        </w:rPr>
      </w:pPr>
      <w:r w:rsidRPr="00E14567">
        <w:rPr>
          <w:rFonts w:ascii="方正仿宋_GBK" w:eastAsia="方正仿宋_GBK" w:hint="eastAsia"/>
          <w:sz w:val="32"/>
          <w:szCs w:val="32"/>
        </w:rPr>
        <w:t>医疗商业保险等补偿及补助后，单次自付医疗费用超过2万元（含）</w:t>
      </w:r>
      <w:r w:rsidRPr="00E14567">
        <w:rPr>
          <w:rFonts w:ascii="方正仿宋_GBK" w:eastAsia="方正仿宋_GBK" w:hint="eastAsia"/>
          <w:sz w:val="32"/>
          <w:szCs w:val="32"/>
        </w:rPr>
        <w:lastRenderedPageBreak/>
        <w:t>以上的。</w:t>
      </w:r>
    </w:p>
    <w:p w:rsidR="0025090B" w:rsidRPr="00A56EF0" w:rsidRDefault="0025090B" w:rsidP="00A56EF0">
      <w:pPr>
        <w:spacing w:line="579" w:lineRule="exact"/>
        <w:ind w:firstLineChars="100" w:firstLine="320"/>
        <w:rPr>
          <w:rFonts w:ascii="方正黑体_GBK" w:eastAsia="方正黑体_GBK"/>
          <w:sz w:val="32"/>
          <w:szCs w:val="32"/>
        </w:rPr>
      </w:pPr>
      <w:r w:rsidRPr="00A56EF0">
        <w:rPr>
          <w:rFonts w:ascii="方正黑体_GBK" w:eastAsia="方正黑体_GBK" w:hint="eastAsia"/>
          <w:sz w:val="32"/>
          <w:szCs w:val="32"/>
        </w:rPr>
        <w:t>二、医疗救助应提交的证件、证明材料</w:t>
      </w:r>
    </w:p>
    <w:p w:rsidR="0025090B" w:rsidRPr="00E14567" w:rsidRDefault="0025090B" w:rsidP="00E14567">
      <w:pPr>
        <w:spacing w:line="579" w:lineRule="exact"/>
        <w:rPr>
          <w:rFonts w:ascii="方正仿宋_GBK" w:eastAsia="方正仿宋_GBK"/>
          <w:sz w:val="32"/>
          <w:szCs w:val="32"/>
        </w:rPr>
      </w:pPr>
      <w:r w:rsidRPr="00E14567">
        <w:rPr>
          <w:rFonts w:ascii="方正仿宋_GBK" w:eastAsia="方正仿宋_GBK" w:hint="eastAsia"/>
          <w:sz w:val="32"/>
          <w:szCs w:val="32"/>
        </w:rPr>
        <w:t>（1）元江县城乡医疗救助申请审批表</w:t>
      </w:r>
    </w:p>
    <w:p w:rsidR="0025090B" w:rsidRPr="00E14567" w:rsidRDefault="0025090B" w:rsidP="00E14567">
      <w:pPr>
        <w:spacing w:line="579" w:lineRule="exact"/>
        <w:rPr>
          <w:rFonts w:ascii="方正仿宋_GBK" w:eastAsia="方正仿宋_GBK"/>
          <w:sz w:val="32"/>
          <w:szCs w:val="32"/>
        </w:rPr>
      </w:pPr>
      <w:r w:rsidRPr="00E14567">
        <w:rPr>
          <w:rFonts w:ascii="方正仿宋_GBK" w:eastAsia="方正仿宋_GBK" w:hint="eastAsia"/>
          <w:sz w:val="32"/>
          <w:szCs w:val="32"/>
        </w:rPr>
        <w:t>（2）医疗救助申请书</w:t>
      </w:r>
    </w:p>
    <w:p w:rsidR="0025090B" w:rsidRPr="00E14567" w:rsidRDefault="0025090B" w:rsidP="00E14567">
      <w:pPr>
        <w:spacing w:line="579" w:lineRule="exact"/>
        <w:rPr>
          <w:rFonts w:ascii="方正仿宋_GBK" w:eastAsia="方正仿宋_GBK"/>
          <w:sz w:val="32"/>
          <w:szCs w:val="32"/>
        </w:rPr>
      </w:pPr>
      <w:r w:rsidRPr="00E14567">
        <w:rPr>
          <w:rFonts w:ascii="方正仿宋_GBK" w:eastAsia="方正仿宋_GBK" w:hint="eastAsia"/>
          <w:sz w:val="32"/>
          <w:szCs w:val="32"/>
        </w:rPr>
        <w:t>（3）身份证明（申请人身份证、全家户口册复印件）</w:t>
      </w:r>
    </w:p>
    <w:p w:rsidR="0025090B" w:rsidRPr="00E14567" w:rsidRDefault="0025090B" w:rsidP="00E14567">
      <w:pPr>
        <w:spacing w:line="579" w:lineRule="exact"/>
        <w:rPr>
          <w:rFonts w:ascii="方正仿宋_GBK" w:eastAsia="方正仿宋_GBK"/>
          <w:sz w:val="32"/>
          <w:szCs w:val="32"/>
        </w:rPr>
      </w:pPr>
      <w:r w:rsidRPr="00E14567">
        <w:rPr>
          <w:rFonts w:ascii="方正仿宋_GBK" w:eastAsia="方正仿宋_GBK" w:hint="eastAsia"/>
          <w:sz w:val="32"/>
          <w:szCs w:val="32"/>
        </w:rPr>
        <w:t>（4）疾病及费用证明（医院的出院诊断证明、医院费用发票原件、居民结算办法明细信息原件、其他部门救助的原件和报销单）</w:t>
      </w:r>
    </w:p>
    <w:p w:rsidR="00AD7BBB" w:rsidRDefault="0025090B" w:rsidP="00AD7BBB">
      <w:pPr>
        <w:spacing w:line="579" w:lineRule="exact"/>
        <w:rPr>
          <w:rFonts w:ascii="方正仿宋_GBK" w:eastAsia="方正仿宋_GBK"/>
          <w:sz w:val="32"/>
          <w:szCs w:val="32"/>
        </w:rPr>
      </w:pPr>
      <w:r w:rsidRPr="00E14567">
        <w:rPr>
          <w:rFonts w:ascii="方正仿宋_GBK" w:eastAsia="方正仿宋_GBK" w:hint="eastAsia"/>
          <w:sz w:val="32"/>
          <w:szCs w:val="32"/>
        </w:rPr>
        <w:t>（5）申请人姓名开办的 农村信用社存折或银行卡复印件</w:t>
      </w:r>
    </w:p>
    <w:p w:rsidR="00AD7BBB" w:rsidRPr="00A56EF0" w:rsidRDefault="00AD7BBB" w:rsidP="00A56EF0">
      <w:pPr>
        <w:spacing w:line="579" w:lineRule="exact"/>
        <w:ind w:firstLineChars="150" w:firstLine="480"/>
        <w:rPr>
          <w:rFonts w:ascii="方正黑体_GBK" w:eastAsia="方正黑体_GBK"/>
          <w:sz w:val="32"/>
          <w:szCs w:val="32"/>
        </w:rPr>
      </w:pPr>
      <w:r w:rsidRPr="00A56EF0">
        <w:rPr>
          <w:rFonts w:ascii="方正黑体_GBK" w:eastAsia="方正黑体_GBK" w:hint="eastAsia"/>
          <w:sz w:val="32"/>
          <w:szCs w:val="32"/>
        </w:rPr>
        <w:t>三、办理流程：</w:t>
      </w:r>
    </w:p>
    <w:p w:rsidR="00AD7BBB" w:rsidRPr="00AD7BBB" w:rsidRDefault="00AD7BBB" w:rsidP="00AD7BBB">
      <w:pPr>
        <w:tabs>
          <w:tab w:val="left" w:pos="2820"/>
        </w:tabs>
        <w:spacing w:line="579" w:lineRule="exact"/>
        <w:ind w:firstLineChars="200" w:firstLine="640"/>
        <w:rPr>
          <w:rFonts w:ascii="方正仿宋_GBK" w:eastAsia="方正仿宋_GBK"/>
          <w:sz w:val="32"/>
          <w:szCs w:val="32"/>
        </w:rPr>
      </w:pPr>
      <w:r w:rsidRPr="00AD7BBB">
        <w:rPr>
          <w:rFonts w:ascii="方正仿宋_GBK" w:eastAsia="方正仿宋_GBK" w:hint="eastAsia"/>
          <w:sz w:val="32"/>
          <w:szCs w:val="32"/>
        </w:rPr>
        <w:t>由本人向村（居）委会或者乡（镇）、街道社保中心提出申请（并附相关证明材料）→村（居）委会</w:t>
      </w:r>
      <w:r>
        <w:rPr>
          <w:rFonts w:ascii="方正仿宋_GBK" w:eastAsia="方正仿宋_GBK" w:hint="eastAsia"/>
          <w:sz w:val="32"/>
          <w:szCs w:val="32"/>
        </w:rPr>
        <w:t>初审→填写《元江</w:t>
      </w:r>
      <w:r w:rsidRPr="00AD7BBB">
        <w:rPr>
          <w:rFonts w:ascii="方正仿宋_GBK" w:eastAsia="方正仿宋_GBK" w:hint="eastAsia"/>
          <w:sz w:val="32"/>
          <w:szCs w:val="32"/>
        </w:rPr>
        <w:t>县城乡医疗救助金审批表》→乡（镇）、街道入户调查、审核签署意见→报县民政局审批→资金下拨乡</w:t>
      </w:r>
    </w:p>
    <w:p w:rsidR="00AD7BBB" w:rsidRPr="00AD7BBB" w:rsidRDefault="00AD7BBB" w:rsidP="00E14567">
      <w:pPr>
        <w:tabs>
          <w:tab w:val="left" w:pos="2820"/>
        </w:tabs>
        <w:spacing w:line="579" w:lineRule="exact"/>
        <w:rPr>
          <w:rFonts w:ascii="方正仿宋_GBK" w:eastAsia="方正仿宋_GBK"/>
          <w:sz w:val="32"/>
          <w:szCs w:val="32"/>
        </w:rPr>
      </w:pPr>
    </w:p>
    <w:p w:rsidR="00AD7BBB" w:rsidRDefault="00AD7BBB" w:rsidP="00E14567">
      <w:pPr>
        <w:tabs>
          <w:tab w:val="left" w:pos="2820"/>
        </w:tabs>
        <w:spacing w:line="579" w:lineRule="exact"/>
        <w:rPr>
          <w:rFonts w:ascii="方正仿宋_GBK" w:eastAsia="方正仿宋_GBK"/>
          <w:sz w:val="32"/>
          <w:szCs w:val="32"/>
        </w:rPr>
      </w:pPr>
    </w:p>
    <w:p w:rsidR="00AD7BBB" w:rsidRDefault="00AD7BBB" w:rsidP="00AD7BBB">
      <w:pPr>
        <w:tabs>
          <w:tab w:val="left" w:pos="2820"/>
        </w:tabs>
        <w:spacing w:line="579" w:lineRule="exact"/>
        <w:ind w:firstLineChars="750" w:firstLine="2400"/>
        <w:rPr>
          <w:rFonts w:ascii="方正仿宋_GBK" w:eastAsia="方正仿宋_GBK"/>
          <w:sz w:val="32"/>
          <w:szCs w:val="32"/>
        </w:rPr>
      </w:pPr>
    </w:p>
    <w:p w:rsidR="00AD7BBB" w:rsidRDefault="00AD7BBB" w:rsidP="00AD7BBB">
      <w:pPr>
        <w:tabs>
          <w:tab w:val="left" w:pos="2820"/>
        </w:tabs>
        <w:spacing w:line="579" w:lineRule="exact"/>
        <w:ind w:firstLineChars="750" w:firstLine="2400"/>
        <w:rPr>
          <w:rFonts w:ascii="方正仿宋_GBK" w:eastAsia="方正仿宋_GBK"/>
          <w:sz w:val="32"/>
          <w:szCs w:val="32"/>
        </w:rPr>
      </w:pPr>
    </w:p>
    <w:p w:rsidR="00AD7BBB" w:rsidRDefault="00AD7BBB" w:rsidP="00AD7BBB">
      <w:pPr>
        <w:tabs>
          <w:tab w:val="left" w:pos="2820"/>
        </w:tabs>
        <w:spacing w:line="579" w:lineRule="exact"/>
        <w:ind w:firstLineChars="750" w:firstLine="2400"/>
        <w:rPr>
          <w:rFonts w:ascii="方正仿宋_GBK" w:eastAsia="方正仿宋_GBK"/>
          <w:sz w:val="32"/>
          <w:szCs w:val="32"/>
        </w:rPr>
      </w:pPr>
    </w:p>
    <w:p w:rsidR="00AD7BBB" w:rsidRDefault="00AD7BBB" w:rsidP="00AD7BBB">
      <w:pPr>
        <w:tabs>
          <w:tab w:val="left" w:pos="2820"/>
        </w:tabs>
        <w:spacing w:line="579" w:lineRule="exact"/>
        <w:ind w:firstLineChars="750" w:firstLine="2400"/>
        <w:rPr>
          <w:rFonts w:ascii="方正仿宋_GBK" w:eastAsia="方正仿宋_GBK"/>
          <w:sz w:val="32"/>
          <w:szCs w:val="32"/>
        </w:rPr>
      </w:pPr>
    </w:p>
    <w:p w:rsidR="00AD7BBB" w:rsidRDefault="00AD7BBB" w:rsidP="00AD7BBB">
      <w:pPr>
        <w:tabs>
          <w:tab w:val="left" w:pos="2820"/>
        </w:tabs>
        <w:spacing w:line="579" w:lineRule="exact"/>
        <w:ind w:firstLineChars="750" w:firstLine="2400"/>
        <w:rPr>
          <w:rFonts w:ascii="方正仿宋_GBK" w:eastAsia="方正仿宋_GBK"/>
          <w:sz w:val="32"/>
          <w:szCs w:val="32"/>
        </w:rPr>
      </w:pPr>
    </w:p>
    <w:p w:rsidR="00AD7BBB" w:rsidRDefault="00AD7BBB" w:rsidP="00AD7BBB">
      <w:pPr>
        <w:tabs>
          <w:tab w:val="left" w:pos="2820"/>
        </w:tabs>
        <w:spacing w:line="579" w:lineRule="exact"/>
        <w:ind w:firstLineChars="750" w:firstLine="2400"/>
        <w:rPr>
          <w:rFonts w:ascii="方正仿宋_GBK" w:eastAsia="方正仿宋_GBK"/>
          <w:sz w:val="32"/>
          <w:szCs w:val="32"/>
        </w:rPr>
      </w:pPr>
    </w:p>
    <w:p w:rsidR="00AD7BBB" w:rsidRDefault="00AD7BBB" w:rsidP="00AD7BBB">
      <w:pPr>
        <w:tabs>
          <w:tab w:val="left" w:pos="2820"/>
        </w:tabs>
        <w:spacing w:line="579" w:lineRule="exact"/>
        <w:ind w:firstLineChars="750" w:firstLine="2400"/>
        <w:rPr>
          <w:rFonts w:ascii="方正仿宋_GBK" w:eastAsia="方正仿宋_GBK" w:hint="eastAsia"/>
          <w:sz w:val="32"/>
          <w:szCs w:val="32"/>
        </w:rPr>
      </w:pPr>
    </w:p>
    <w:p w:rsidR="00170E83" w:rsidRDefault="00170E83" w:rsidP="00AD7BBB">
      <w:pPr>
        <w:tabs>
          <w:tab w:val="left" w:pos="2820"/>
        </w:tabs>
        <w:spacing w:line="579" w:lineRule="exact"/>
        <w:ind w:firstLineChars="750" w:firstLine="2400"/>
        <w:rPr>
          <w:rFonts w:ascii="方正仿宋_GBK" w:eastAsia="方正仿宋_GBK" w:hint="eastAsia"/>
          <w:sz w:val="32"/>
          <w:szCs w:val="32"/>
        </w:rPr>
      </w:pPr>
    </w:p>
    <w:p w:rsidR="00170E83" w:rsidRDefault="00170E83" w:rsidP="00AD7BBB">
      <w:pPr>
        <w:tabs>
          <w:tab w:val="left" w:pos="2820"/>
        </w:tabs>
        <w:spacing w:line="579" w:lineRule="exact"/>
        <w:ind w:firstLineChars="750" w:firstLine="2400"/>
        <w:rPr>
          <w:rFonts w:ascii="方正仿宋_GBK" w:eastAsia="方正仿宋_GBK"/>
          <w:sz w:val="32"/>
          <w:szCs w:val="32"/>
        </w:rPr>
      </w:pPr>
    </w:p>
    <w:p w:rsidR="0025090B" w:rsidRPr="00694A51" w:rsidRDefault="0025090B" w:rsidP="00694A51">
      <w:pPr>
        <w:tabs>
          <w:tab w:val="left" w:pos="2820"/>
        </w:tabs>
        <w:spacing w:line="579" w:lineRule="exact"/>
        <w:ind w:firstLineChars="400" w:firstLine="1760"/>
        <w:rPr>
          <w:rFonts w:ascii="方正小标宋_GBK" w:eastAsia="方正小标宋_GBK"/>
          <w:sz w:val="44"/>
          <w:szCs w:val="44"/>
        </w:rPr>
      </w:pPr>
      <w:r w:rsidRPr="00694A51">
        <w:rPr>
          <w:rFonts w:ascii="方正小标宋_GBK" w:eastAsia="方正小标宋_GBK" w:hint="eastAsia"/>
          <w:sz w:val="44"/>
          <w:szCs w:val="44"/>
        </w:rPr>
        <w:lastRenderedPageBreak/>
        <w:t>医疗救助办事流程图</w:t>
      </w:r>
    </w:p>
    <w:p w:rsidR="0025090B" w:rsidRPr="00E14567" w:rsidRDefault="0025090B" w:rsidP="00E14567">
      <w:pPr>
        <w:tabs>
          <w:tab w:val="left" w:pos="615"/>
        </w:tabs>
        <w:spacing w:line="579" w:lineRule="exact"/>
        <w:rPr>
          <w:rFonts w:ascii="方正仿宋_GBK" w:eastAsia="方正仿宋_GBK"/>
          <w:sz w:val="32"/>
          <w:szCs w:val="32"/>
        </w:rPr>
      </w:pPr>
    </w:p>
    <w:p w:rsidR="0025090B" w:rsidRDefault="009A23E2" w:rsidP="0025090B">
      <w:pPr>
        <w:tabs>
          <w:tab w:val="left" w:pos="2220"/>
          <w:tab w:val="left" w:pos="2895"/>
          <w:tab w:val="right" w:pos="8306"/>
        </w:tabs>
      </w:pPr>
      <w:r>
        <w:rPr>
          <w:noProof/>
        </w:rPr>
        <w:pict>
          <v:rect id="_x0000_s1265" style="position:absolute;left:0;text-align:left;margin-left:96.75pt;margin-top:6.45pt;width:75.75pt;height:32.7pt;z-index:251698176">
            <v:textbox>
              <w:txbxContent>
                <w:p w:rsidR="0025090B" w:rsidRDefault="0025090B" w:rsidP="0025090B">
                  <w:pPr>
                    <w:ind w:firstLineChars="50" w:firstLine="105"/>
                  </w:pPr>
                  <w:r>
                    <w:rPr>
                      <w:rFonts w:hint="eastAsia"/>
                    </w:rPr>
                    <w:t>乡镇</w:t>
                  </w:r>
                  <w:r w:rsidR="004904C2">
                    <w:rPr>
                      <w:rFonts w:hint="eastAsia"/>
                    </w:rPr>
                    <w:t>（街道）</w:t>
                  </w:r>
                  <w:r>
                    <w:rPr>
                      <w:rFonts w:hint="eastAsia"/>
                    </w:rPr>
                    <w:t>初审</w:t>
                  </w:r>
                </w:p>
              </w:txbxContent>
            </v:textbox>
          </v:rect>
        </w:pict>
      </w:r>
      <w:r>
        <w:rPr>
          <w:noProof/>
        </w:rPr>
        <w:pict>
          <v:rect id="_x0000_s1269" style="position:absolute;left:0;text-align:left;margin-left:319.5pt;margin-top:1.95pt;width:101.25pt;height:32.25pt;z-index:251702272">
            <v:textbox>
              <w:txbxContent>
                <w:p w:rsidR="0025090B" w:rsidRDefault="0025090B" w:rsidP="0025090B">
                  <w:r>
                    <w:rPr>
                      <w:rFonts w:hint="eastAsia"/>
                    </w:rPr>
                    <w:t>发放医疗救助金</w:t>
                  </w:r>
                </w:p>
              </w:txbxContent>
            </v:textbox>
          </v:rect>
        </w:pict>
      </w:r>
      <w:r>
        <w:rPr>
          <w:noProof/>
        </w:rPr>
        <w:pict>
          <v:rect id="_x0000_s1267" style="position:absolute;left:0;text-align:left;margin-left:198pt;margin-top:6.45pt;width:89.25pt;height:27.75pt;z-index:251700224">
            <v:textbox style="mso-next-textbox:#_x0000_s1267">
              <w:txbxContent>
                <w:p w:rsidR="0025090B" w:rsidRDefault="0025090B" w:rsidP="0025090B">
                  <w:r>
                    <w:rPr>
                      <w:rFonts w:hint="eastAsia"/>
                    </w:rPr>
                    <w:t>县民政局审批</w:t>
                  </w:r>
                </w:p>
                <w:p w:rsidR="0025090B" w:rsidRDefault="0025090B" w:rsidP="0025090B"/>
              </w:txbxContent>
            </v:textbox>
          </v:rect>
        </w:pict>
      </w:r>
      <w:r>
        <w:rPr>
          <w:noProof/>
        </w:rPr>
        <w:pict>
          <v:rect id="_x0000_s1263" style="position:absolute;left:0;text-align:left;margin-left:7.5pt;margin-top:6.45pt;width:61.5pt;height:27.75pt;z-index:251696128">
            <v:textbox>
              <w:txbxContent>
                <w:p w:rsidR="0025090B" w:rsidRDefault="0025090B" w:rsidP="0025090B">
                  <w:pPr>
                    <w:jc w:val="center"/>
                  </w:pPr>
                  <w:r>
                    <w:rPr>
                      <w:rFonts w:hint="eastAsia"/>
                    </w:rPr>
                    <w:t>申请</w:t>
                  </w:r>
                </w:p>
              </w:txbxContent>
            </v:textbox>
          </v:rect>
        </w:pict>
      </w:r>
      <w:r w:rsidR="0025090B">
        <w:tab/>
      </w:r>
      <w:r w:rsidR="0025090B">
        <w:tab/>
      </w:r>
      <w:r w:rsidR="0025090B">
        <w:tab/>
      </w:r>
    </w:p>
    <w:p w:rsidR="0025090B" w:rsidRDefault="009A23E2" w:rsidP="0025090B">
      <w:pPr>
        <w:tabs>
          <w:tab w:val="left" w:pos="2115"/>
          <w:tab w:val="left" w:pos="2490"/>
          <w:tab w:val="left" w:pos="3735"/>
          <w:tab w:val="center" w:pos="4153"/>
          <w:tab w:val="left" w:pos="5130"/>
          <w:tab w:val="left" w:pos="5820"/>
          <w:tab w:val="left" w:pos="6585"/>
        </w:tabs>
      </w:pPr>
      <w:r>
        <w:rPr>
          <w:noProof/>
        </w:rPr>
        <w:pict>
          <v:shapetype id="_x0000_t32" coordsize="21600,21600" o:spt="32" o:oned="t" path="m,l21600,21600e" filled="f">
            <v:path arrowok="t" fillok="f" o:connecttype="none"/>
            <o:lock v:ext="edit" shapetype="t"/>
          </v:shapetype>
          <v:shape id="_x0000_s1266" type="#_x0000_t32" style="position:absolute;left:0;text-align:left;margin-left:172.5pt;margin-top:5.35pt;width:25.5pt;height:.1pt;z-index:251699200" o:connectortype="straight">
            <v:stroke endarrow="block"/>
          </v:shape>
        </w:pict>
      </w:r>
      <w:r>
        <w:rPr>
          <w:noProof/>
        </w:rPr>
        <w:pict>
          <v:shape id="_x0000_s1264" type="#_x0000_t32" style="position:absolute;left:0;text-align:left;margin-left:69pt;margin-top:5.2pt;width:27.75pt;height:.05pt;z-index:251697152" o:connectortype="straight">
            <v:stroke endarrow="block"/>
          </v:shape>
        </w:pict>
      </w:r>
      <w:r>
        <w:rPr>
          <w:noProof/>
        </w:rPr>
        <w:pict>
          <v:shape id="_x0000_s1268" type="#_x0000_t32" style="position:absolute;left:0;text-align:left;margin-left:287.25pt;margin-top:4.3pt;width:32.25pt;height:.05pt;flip:y;z-index:251701248" o:connectortype="straight">
            <v:stroke endarrow="block"/>
          </v:shape>
        </w:pict>
      </w:r>
      <w:r w:rsidR="0025090B">
        <w:tab/>
      </w:r>
      <w:r w:rsidR="0025090B">
        <w:tab/>
      </w:r>
      <w:r w:rsidR="0025090B">
        <w:tab/>
      </w:r>
      <w:r w:rsidR="0025090B">
        <w:tab/>
      </w:r>
      <w:r w:rsidR="0025090B">
        <w:tab/>
      </w:r>
      <w:r w:rsidR="0025090B">
        <w:tab/>
      </w:r>
      <w:r w:rsidR="0025090B">
        <w:tab/>
      </w:r>
    </w:p>
    <w:p w:rsidR="0025090B" w:rsidRDefault="009A23E2" w:rsidP="0025090B">
      <w:pPr>
        <w:tabs>
          <w:tab w:val="left" w:pos="4665"/>
        </w:tabs>
      </w:pPr>
      <w:r>
        <w:rPr>
          <w:noProof/>
        </w:rPr>
        <w:pict>
          <v:shape id="_x0000_s1306" type="#_x0000_t32" style="position:absolute;left:0;text-align:left;margin-left:368.4pt;margin-top:3pt;width:0;height:37.5pt;z-index:251734016" o:connectortype="straight">
            <v:stroke endarrow="block"/>
          </v:shape>
        </w:pict>
      </w:r>
      <w:r>
        <w:rPr>
          <w:noProof/>
        </w:rPr>
        <w:pict>
          <v:shape id="_x0000_s1274" type="#_x0000_t32" style="position:absolute;left:0;text-align:left;margin-left:243.2pt;margin-top:3pt;width:0;height:37.5pt;z-index:251707392" o:connectortype="straight">
            <v:stroke endarrow="block"/>
          </v:shape>
        </w:pict>
      </w:r>
      <w:r>
        <w:rPr>
          <w:noProof/>
        </w:rPr>
        <w:pict>
          <v:shape id="_x0000_s1272" type="#_x0000_t32" style="position:absolute;left:0;text-align:left;margin-left:133.5pt;margin-top:7.95pt;width:.05pt;height:32.55pt;z-index:251705344" o:connectortype="straight">
            <v:stroke endarrow="block"/>
          </v:shape>
        </w:pict>
      </w:r>
      <w:r>
        <w:rPr>
          <w:noProof/>
        </w:rPr>
        <w:pict>
          <v:shape id="_x0000_s1270" type="#_x0000_t32" style="position:absolute;left:0;text-align:left;margin-left:39.75pt;margin-top:3pt;width:0;height:37.5pt;z-index:251703296" o:connectortype="straight">
            <v:stroke endarrow="block"/>
          </v:shape>
        </w:pict>
      </w:r>
      <w:r w:rsidR="0025090B">
        <w:rPr>
          <w:rFonts w:hint="eastAsia"/>
        </w:rPr>
        <w:t xml:space="preserve">                       </w:t>
      </w:r>
      <w:r w:rsidR="0025090B">
        <w:tab/>
      </w:r>
    </w:p>
    <w:p w:rsidR="0025090B" w:rsidRPr="00FC0C40" w:rsidRDefault="0025090B" w:rsidP="0025090B">
      <w:r>
        <w:rPr>
          <w:rFonts w:hint="eastAsia"/>
        </w:rPr>
        <w:t xml:space="preserve">                      </w:t>
      </w:r>
    </w:p>
    <w:p w:rsidR="0025090B" w:rsidRDefault="009A23E2" w:rsidP="0025090B">
      <w:r>
        <w:rPr>
          <w:noProof/>
        </w:rPr>
        <w:pict>
          <v:shapetype id="_x0000_t109" coordsize="21600,21600" o:spt="109" path="m,l,21600r21600,l21600,xe">
            <v:stroke joinstyle="miter"/>
            <v:path gradientshapeok="t" o:connecttype="rect"/>
          </v:shapetype>
          <v:shape id="_x0000_s1307" type="#_x0000_t109" style="position:absolute;left:0;text-align:left;margin-left:348.1pt;margin-top:9.3pt;width:67.9pt;height:190.25pt;z-index:251735040">
            <v:textbox>
              <w:txbxContent>
                <w:p w:rsidR="001F4716" w:rsidRDefault="001F4716" w:rsidP="001F4716">
                  <w:pPr>
                    <w:jc w:val="left"/>
                  </w:pPr>
                  <w:r>
                    <w:t>以申请人折</w:t>
                  </w:r>
                  <w:r>
                    <w:rPr>
                      <w:rFonts w:hint="eastAsia"/>
                    </w:rPr>
                    <w:t>（卡）形式由</w:t>
                  </w:r>
                  <w:r>
                    <w:t>金融机构代发救助金额</w:t>
                  </w:r>
                </w:p>
              </w:txbxContent>
            </v:textbox>
          </v:shape>
        </w:pict>
      </w:r>
      <w:r>
        <w:rPr>
          <w:noProof/>
        </w:rPr>
        <w:pict>
          <v:rect id="_x0000_s1275" style="position:absolute;left:0;text-align:left;margin-left:189pt;margin-top:9.3pt;width:117pt;height:182.8pt;z-index:251708416">
            <v:textbox>
              <w:txbxContent>
                <w:p w:rsidR="0025090B" w:rsidRPr="00073E5A" w:rsidRDefault="0025090B" w:rsidP="0025090B">
                  <w:pPr>
                    <w:rPr>
                      <w:sz w:val="18"/>
                      <w:szCs w:val="18"/>
                    </w:rPr>
                  </w:pPr>
                  <w:r w:rsidRPr="00073E5A">
                    <w:rPr>
                      <w:rFonts w:hint="eastAsia"/>
                      <w:sz w:val="18"/>
                      <w:szCs w:val="18"/>
                    </w:rPr>
                    <w:t>县民政局</w:t>
                  </w:r>
                  <w:r>
                    <w:rPr>
                      <w:rFonts w:hint="eastAsia"/>
                      <w:sz w:val="18"/>
                      <w:szCs w:val="18"/>
                    </w:rPr>
                    <w:t>对乡镇街道初审后上报的申请材料再进行调查核实，符合救助条件的给予审批救助。医疗救助实行每月集中审批一次。医疗救助金于审批结束后，发放医疗救助金。申请人应在治疗终结后</w:t>
                  </w:r>
                  <w:r>
                    <w:rPr>
                      <w:rFonts w:hint="eastAsia"/>
                      <w:sz w:val="18"/>
                      <w:szCs w:val="18"/>
                    </w:rPr>
                    <w:t>6</w:t>
                  </w:r>
                  <w:r>
                    <w:rPr>
                      <w:rFonts w:hint="eastAsia"/>
                      <w:sz w:val="18"/>
                      <w:szCs w:val="18"/>
                    </w:rPr>
                    <w:t>个月内提出救助申请，治疗终结后</w:t>
                  </w:r>
                  <w:r>
                    <w:rPr>
                      <w:rFonts w:hint="eastAsia"/>
                      <w:sz w:val="18"/>
                      <w:szCs w:val="18"/>
                    </w:rPr>
                    <w:t>6</w:t>
                  </w:r>
                  <w:r>
                    <w:rPr>
                      <w:rFonts w:hint="eastAsia"/>
                      <w:sz w:val="18"/>
                      <w:szCs w:val="18"/>
                    </w:rPr>
                    <w:t>个月内未提出申请的，不再受理。</w:t>
                  </w:r>
                </w:p>
              </w:txbxContent>
            </v:textbox>
          </v:rect>
        </w:pict>
      </w:r>
      <w:r>
        <w:rPr>
          <w:noProof/>
        </w:rPr>
        <w:pict>
          <v:rect id="_x0000_s1271" style="position:absolute;left:0;text-align:left;margin-left:7.5pt;margin-top:9.3pt;width:57.75pt;height:182.8pt;z-index:251704320">
            <v:textbox style="mso-next-textbox:#_x0000_s1271">
              <w:txbxContent>
                <w:p w:rsidR="0025090B" w:rsidRDefault="0025090B" w:rsidP="0025090B">
                  <w:pPr>
                    <w:rPr>
                      <w:sz w:val="18"/>
                      <w:szCs w:val="18"/>
                    </w:rPr>
                  </w:pPr>
                </w:p>
                <w:p w:rsidR="0025090B" w:rsidRPr="00FC0C40" w:rsidRDefault="0025090B" w:rsidP="0025090B">
                  <w:pPr>
                    <w:rPr>
                      <w:sz w:val="18"/>
                      <w:szCs w:val="18"/>
                    </w:rPr>
                  </w:pPr>
                  <w:r>
                    <w:rPr>
                      <w:rFonts w:hint="eastAsia"/>
                      <w:sz w:val="18"/>
                      <w:szCs w:val="18"/>
                    </w:rPr>
                    <w:t>申请人提交医疗救助所需证件和证明材料到社区、村委会申请。</w:t>
                  </w:r>
                </w:p>
              </w:txbxContent>
            </v:textbox>
          </v:rect>
        </w:pict>
      </w:r>
      <w:r>
        <w:rPr>
          <w:noProof/>
        </w:rPr>
        <w:pict>
          <v:rect id="_x0000_s1273" style="position:absolute;left:0;text-align:left;margin-left:75pt;margin-top:9.3pt;width:102pt;height:182.8pt;z-index:251706368">
            <v:textbox>
              <w:txbxContent>
                <w:p w:rsidR="0025090B" w:rsidRPr="00791966" w:rsidRDefault="0025090B" w:rsidP="0025090B">
                  <w:pPr>
                    <w:rPr>
                      <w:sz w:val="18"/>
                      <w:szCs w:val="18"/>
                    </w:rPr>
                  </w:pPr>
                  <w:r w:rsidRPr="00791966">
                    <w:rPr>
                      <w:rFonts w:hint="eastAsia"/>
                      <w:sz w:val="18"/>
                      <w:szCs w:val="18"/>
                    </w:rPr>
                    <w:t>除</w:t>
                  </w:r>
                  <w:r>
                    <w:rPr>
                      <w:rFonts w:hint="eastAsia"/>
                      <w:sz w:val="18"/>
                      <w:szCs w:val="18"/>
                    </w:rPr>
                    <w:t>住院的城乡低保对象、特困人员和孤儿（含事实无人抚养儿童）外，社区村（居）委会、乡镇街道民政办对重特大疾病救助对象进行家庭财产及收入状况调查核实，经审查对符合条件的进行张榜公示后无异议的报县民政局审批。</w:t>
                  </w:r>
                </w:p>
              </w:txbxContent>
            </v:textbox>
          </v:rect>
        </w:pict>
      </w:r>
      <w:r w:rsidR="0025090B">
        <w:rPr>
          <w:rFonts w:hint="eastAsia"/>
        </w:rPr>
        <w:t xml:space="preserve">                                             </w:t>
      </w:r>
    </w:p>
    <w:p w:rsidR="0025090B" w:rsidRDefault="0025090B" w:rsidP="0025090B">
      <w:pPr>
        <w:tabs>
          <w:tab w:val="left" w:pos="1020"/>
        </w:tabs>
      </w:pPr>
      <w:r>
        <w:tab/>
      </w: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E14567" w:rsidRDefault="00E14567" w:rsidP="0025090B">
      <w:pPr>
        <w:tabs>
          <w:tab w:val="left" w:pos="1860"/>
          <w:tab w:val="left" w:pos="2775"/>
        </w:tabs>
      </w:pPr>
    </w:p>
    <w:p w:rsidR="0025090B" w:rsidRPr="00FC0C40" w:rsidRDefault="0025090B" w:rsidP="0025090B">
      <w:pPr>
        <w:tabs>
          <w:tab w:val="left" w:pos="1860"/>
          <w:tab w:val="left" w:pos="2775"/>
        </w:tabs>
      </w:pPr>
      <w:r>
        <w:rPr>
          <w:rFonts w:hint="eastAsia"/>
        </w:rPr>
        <w:t xml:space="preserve">        </w:t>
      </w:r>
      <w:r>
        <w:tab/>
      </w:r>
      <w:r>
        <w:tab/>
      </w:r>
    </w:p>
    <w:p w:rsidR="00B2725C" w:rsidRDefault="00B2725C" w:rsidP="0025090B">
      <w:pPr>
        <w:tabs>
          <w:tab w:val="left" w:pos="2191"/>
        </w:tabs>
        <w:rPr>
          <w:rFonts w:ascii="黑体" w:eastAsia="黑体" w:hAnsi="黑体" w:cs="黑体"/>
          <w:szCs w:val="21"/>
        </w:rPr>
      </w:pPr>
    </w:p>
    <w:p w:rsidR="00B2725C" w:rsidRPr="00B2725C" w:rsidRDefault="00B2725C" w:rsidP="00B2725C">
      <w:pPr>
        <w:rPr>
          <w:rFonts w:ascii="黑体" w:eastAsia="黑体" w:hAnsi="黑体" w:cs="黑体"/>
          <w:szCs w:val="21"/>
        </w:rPr>
      </w:pPr>
    </w:p>
    <w:p w:rsidR="00B2725C" w:rsidRPr="00B2725C" w:rsidRDefault="00B2725C" w:rsidP="00B2725C">
      <w:pPr>
        <w:rPr>
          <w:rFonts w:ascii="黑体" w:eastAsia="黑体" w:hAnsi="黑体" w:cs="黑体"/>
          <w:szCs w:val="21"/>
        </w:rPr>
      </w:pPr>
    </w:p>
    <w:p w:rsidR="00B2725C" w:rsidRPr="00B2725C" w:rsidRDefault="00B2725C" w:rsidP="00B2725C">
      <w:pPr>
        <w:rPr>
          <w:rFonts w:ascii="黑体" w:eastAsia="黑体" w:hAnsi="黑体" w:cs="黑体"/>
          <w:szCs w:val="21"/>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2423BE" w:rsidRDefault="002423BE" w:rsidP="00706DA2">
      <w:pPr>
        <w:ind w:firstLineChars="400" w:firstLine="1760"/>
        <w:rPr>
          <w:rFonts w:ascii="黑体" w:eastAsia="黑体" w:hAnsi="黑体" w:cs="黑体"/>
          <w:color w:val="000000"/>
          <w:sz w:val="44"/>
          <w:szCs w:val="44"/>
        </w:rPr>
      </w:pPr>
    </w:p>
    <w:p w:rsidR="004B41CF" w:rsidRPr="00B2725C" w:rsidRDefault="004B41CF" w:rsidP="00B2725C">
      <w:pPr>
        <w:tabs>
          <w:tab w:val="left" w:pos="839"/>
        </w:tabs>
        <w:rPr>
          <w:rFonts w:ascii="黑体" w:eastAsia="黑体" w:hAnsi="黑体" w:cs="黑体"/>
          <w:szCs w:val="21"/>
        </w:rPr>
      </w:pPr>
    </w:p>
    <w:sectPr w:rsidR="004B41CF" w:rsidRPr="00B2725C" w:rsidSect="00571886">
      <w:headerReference w:type="default" r:id="rId15"/>
      <w:pgSz w:w="11906" w:h="16838"/>
      <w:pgMar w:top="1440" w:right="1361" w:bottom="1440" w:left="1610" w:header="851" w:footer="851" w:gutter="0"/>
      <w:pgNumType w:fmt="numberInDash"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37" w:rsidRDefault="00AE7D37">
      <w:r>
        <w:separator/>
      </w:r>
    </w:p>
  </w:endnote>
  <w:endnote w:type="continuationSeparator" w:id="0">
    <w:p w:rsidR="00AE7D37" w:rsidRDefault="00AE7D3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39" w:rsidRDefault="009A23E2">
    <w:pPr>
      <w:pStyle w:val="ad"/>
      <w:framePr w:wrap="around" w:vAnchor="text" w:hAnchor="margin" w:xAlign="outside" w:y="1"/>
      <w:rPr>
        <w:rStyle w:val="a5"/>
        <w:rFonts w:ascii="宋体" w:hAnsi="宋体"/>
        <w:sz w:val="28"/>
        <w:szCs w:val="28"/>
      </w:rPr>
    </w:pPr>
    <w:r>
      <w:rPr>
        <w:rFonts w:ascii="宋体" w:hAnsi="宋体"/>
        <w:sz w:val="28"/>
        <w:szCs w:val="28"/>
      </w:rPr>
      <w:fldChar w:fldCharType="begin"/>
    </w:r>
    <w:r w:rsidR="00B27B39">
      <w:rPr>
        <w:rStyle w:val="a5"/>
        <w:rFonts w:ascii="宋体" w:hAnsi="宋体"/>
        <w:sz w:val="28"/>
        <w:szCs w:val="28"/>
      </w:rPr>
      <w:instrText xml:space="preserve">PAGE  </w:instrText>
    </w:r>
    <w:r>
      <w:rPr>
        <w:rFonts w:ascii="宋体" w:hAnsi="宋体"/>
        <w:sz w:val="28"/>
        <w:szCs w:val="28"/>
      </w:rPr>
      <w:fldChar w:fldCharType="separate"/>
    </w:r>
    <w:r w:rsidR="00170E83">
      <w:rPr>
        <w:rStyle w:val="a5"/>
        <w:rFonts w:ascii="宋体" w:hAnsi="宋体"/>
        <w:noProof/>
        <w:sz w:val="28"/>
        <w:szCs w:val="28"/>
      </w:rPr>
      <w:t>- 2 -</w:t>
    </w:r>
    <w:r>
      <w:rPr>
        <w:rFonts w:ascii="宋体" w:hAnsi="宋体"/>
        <w:sz w:val="28"/>
        <w:szCs w:val="28"/>
      </w:rPr>
      <w:fldChar w:fldCharType="end"/>
    </w:r>
  </w:p>
  <w:p w:rsidR="00B27B39" w:rsidRDefault="00B27B39">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39" w:rsidRDefault="009A23E2">
    <w:pPr>
      <w:pStyle w:val="ad"/>
      <w:framePr w:wrap="around" w:vAnchor="text" w:hAnchor="margin" w:xAlign="outside" w:y="1"/>
      <w:rPr>
        <w:rStyle w:val="a5"/>
        <w:rFonts w:ascii="宋体" w:hAnsi="宋体"/>
        <w:sz w:val="28"/>
        <w:szCs w:val="28"/>
      </w:rPr>
    </w:pPr>
    <w:r>
      <w:rPr>
        <w:rFonts w:ascii="宋体" w:hAnsi="宋体"/>
        <w:sz w:val="28"/>
        <w:szCs w:val="28"/>
      </w:rPr>
      <w:fldChar w:fldCharType="begin"/>
    </w:r>
    <w:r w:rsidR="00B27B39">
      <w:rPr>
        <w:rStyle w:val="a5"/>
        <w:rFonts w:ascii="宋体" w:hAnsi="宋体"/>
        <w:sz w:val="28"/>
        <w:szCs w:val="28"/>
      </w:rPr>
      <w:instrText xml:space="preserve">PAGE  </w:instrText>
    </w:r>
    <w:r>
      <w:rPr>
        <w:rFonts w:ascii="宋体" w:hAnsi="宋体"/>
        <w:sz w:val="28"/>
        <w:szCs w:val="28"/>
      </w:rPr>
      <w:fldChar w:fldCharType="separate"/>
    </w:r>
    <w:r w:rsidR="00170E83">
      <w:rPr>
        <w:rStyle w:val="a5"/>
        <w:rFonts w:ascii="宋体" w:hAnsi="宋体"/>
        <w:noProof/>
        <w:sz w:val="28"/>
        <w:szCs w:val="28"/>
      </w:rPr>
      <w:t>- 1 -</w:t>
    </w:r>
    <w:r>
      <w:rPr>
        <w:rFonts w:ascii="宋体" w:hAnsi="宋体"/>
        <w:sz w:val="28"/>
        <w:szCs w:val="28"/>
      </w:rPr>
      <w:fldChar w:fldCharType="end"/>
    </w:r>
  </w:p>
  <w:p w:rsidR="00B27B39" w:rsidRDefault="00B27B39">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E6" w:rsidRDefault="00644FE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37" w:rsidRDefault="00AE7D37">
      <w:r>
        <w:separator/>
      </w:r>
    </w:p>
  </w:footnote>
  <w:footnote w:type="continuationSeparator" w:id="0">
    <w:p w:rsidR="00AE7D37" w:rsidRDefault="00AE7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E6" w:rsidRDefault="00644FE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E6" w:rsidRDefault="00644FE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E6" w:rsidRDefault="00644FE6">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39" w:rsidRDefault="00B27B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a"/>
      <w:suff w:val="nothing"/>
      <w:lvlText w:val="示例%1："/>
      <w:lvlJc w:val="left"/>
      <w:pPr>
        <w:ind w:left="205" w:firstLine="363"/>
      </w:pPr>
      <w:rPr>
        <w:rFonts w:ascii="黑体" w:eastAsia="黑体" w:hAnsi="Times New Roman" w:hint="eastAsia"/>
        <w:b w:val="0"/>
        <w:i w:val="0"/>
        <w:sz w:val="18"/>
        <w:szCs w:val="18"/>
        <w:vertAlign w:val="baseline"/>
      </w:rPr>
    </w:lvl>
    <w:lvl w:ilvl="1">
      <w:start w:val="1"/>
      <w:numFmt w:val="none"/>
      <w:suff w:val="space"/>
      <w:lvlText w:val=""/>
      <w:lvlJc w:val="left"/>
      <w:pPr>
        <w:ind w:left="205" w:firstLine="0"/>
      </w:pPr>
      <w:rPr>
        <w:rFonts w:hint="eastAsia"/>
        <w:vertAlign w:val="baseline"/>
      </w:rPr>
    </w:lvl>
    <w:lvl w:ilvl="2">
      <w:start w:val="1"/>
      <w:numFmt w:val="decimal"/>
      <w:suff w:val="space"/>
      <w:lvlText w:val="2.2.%3"/>
      <w:lvlJc w:val="left"/>
      <w:pPr>
        <w:ind w:left="205" w:firstLine="0"/>
      </w:pPr>
      <w:rPr>
        <w:rFonts w:hint="eastAsia"/>
        <w:vertAlign w:val="baseline"/>
      </w:rPr>
    </w:lvl>
    <w:lvl w:ilvl="3">
      <w:start w:val="1"/>
      <w:numFmt w:val="decimal"/>
      <w:lvlText w:val="%4."/>
      <w:lvlJc w:val="left"/>
      <w:pPr>
        <w:tabs>
          <w:tab w:val="num" w:pos="205"/>
        </w:tabs>
        <w:ind w:left="1197" w:hanging="629"/>
      </w:pPr>
      <w:rPr>
        <w:rFonts w:hint="eastAsia"/>
        <w:vertAlign w:val="baseline"/>
      </w:rPr>
    </w:lvl>
    <w:lvl w:ilvl="4">
      <w:start w:val="1"/>
      <w:numFmt w:val="lowerLetter"/>
      <w:lvlText w:val="%5)"/>
      <w:lvlJc w:val="left"/>
      <w:pPr>
        <w:tabs>
          <w:tab w:val="num" w:pos="205"/>
        </w:tabs>
        <w:ind w:left="1197" w:hanging="629"/>
      </w:pPr>
      <w:rPr>
        <w:rFonts w:hint="eastAsia"/>
        <w:vertAlign w:val="baseline"/>
      </w:rPr>
    </w:lvl>
    <w:lvl w:ilvl="5">
      <w:start w:val="1"/>
      <w:numFmt w:val="lowerRoman"/>
      <w:lvlText w:val="%6."/>
      <w:lvlJc w:val="right"/>
      <w:pPr>
        <w:tabs>
          <w:tab w:val="num" w:pos="205"/>
        </w:tabs>
        <w:ind w:left="1197" w:hanging="629"/>
      </w:pPr>
      <w:rPr>
        <w:rFonts w:hint="eastAsia"/>
        <w:vertAlign w:val="baseline"/>
      </w:rPr>
    </w:lvl>
    <w:lvl w:ilvl="6">
      <w:start w:val="1"/>
      <w:numFmt w:val="decimal"/>
      <w:lvlText w:val="%7."/>
      <w:lvlJc w:val="left"/>
      <w:pPr>
        <w:tabs>
          <w:tab w:val="num" w:pos="205"/>
        </w:tabs>
        <w:ind w:left="1197" w:hanging="629"/>
      </w:pPr>
      <w:rPr>
        <w:rFonts w:hint="eastAsia"/>
        <w:vertAlign w:val="baseline"/>
      </w:rPr>
    </w:lvl>
    <w:lvl w:ilvl="7">
      <w:start w:val="1"/>
      <w:numFmt w:val="lowerLetter"/>
      <w:lvlText w:val="%8)"/>
      <w:lvlJc w:val="left"/>
      <w:pPr>
        <w:tabs>
          <w:tab w:val="num" w:pos="205"/>
        </w:tabs>
        <w:ind w:left="1197" w:hanging="629"/>
      </w:pPr>
      <w:rPr>
        <w:rFonts w:hint="eastAsia"/>
        <w:vertAlign w:val="baseline"/>
      </w:rPr>
    </w:lvl>
    <w:lvl w:ilvl="8">
      <w:start w:val="1"/>
      <w:numFmt w:val="lowerRoman"/>
      <w:lvlText w:val="%9."/>
      <w:lvlJc w:val="right"/>
      <w:pPr>
        <w:tabs>
          <w:tab w:val="num" w:pos="205"/>
        </w:tabs>
        <w:ind w:left="1197" w:hanging="629"/>
      </w:pPr>
      <w:rPr>
        <w:rFonts w:hint="eastAsia"/>
        <w:vertAlign w:val="baseline"/>
      </w:rPr>
    </w:lvl>
  </w:abstractNum>
  <w:abstractNum w:abstractNumId="1">
    <w:nsid w:val="17FA18DA"/>
    <w:multiLevelType w:val="hybridMultilevel"/>
    <w:tmpl w:val="62A8579C"/>
    <w:lvl w:ilvl="0" w:tplc="CA942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F6C818"/>
    <w:multiLevelType w:val="singleLevel"/>
    <w:tmpl w:val="58F6C818"/>
    <w:lvl w:ilvl="0">
      <w:start w:val="1"/>
      <w:numFmt w:val="decimal"/>
      <w:suff w:val="nothing"/>
      <w:lvlText w:val="%1、"/>
      <w:lvlJc w:val="left"/>
    </w:lvl>
  </w:abstractNum>
  <w:abstractNum w:abstractNumId="3">
    <w:nsid w:val="58F6CB96"/>
    <w:multiLevelType w:val="singleLevel"/>
    <w:tmpl w:val="58F6CB96"/>
    <w:lvl w:ilvl="0">
      <w:start w:val="8"/>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evenAndOddHeaders/>
  <w:drawingGridVerticalSpacing w:val="156"/>
  <w:noPunctuationKerning/>
  <w:characterSpacingControl w:val="compressPunctuation"/>
  <w:doNotValidateAgainstSchema/>
  <w:doNotDemarcateInvalidXml/>
  <w:hdrShapeDefaults>
    <o:shapedefaults v:ext="edit" spidmax="53250">
      <v:stroke endarrow="block"/>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31B34"/>
    <w:rsid w:val="00034E9D"/>
    <w:rsid w:val="000412CD"/>
    <w:rsid w:val="00043CB6"/>
    <w:rsid w:val="00050F7E"/>
    <w:rsid w:val="00075964"/>
    <w:rsid w:val="00091E2C"/>
    <w:rsid w:val="000959CB"/>
    <w:rsid w:val="000A6442"/>
    <w:rsid w:val="000A7AEA"/>
    <w:rsid w:val="000C4AE5"/>
    <w:rsid w:val="000D7896"/>
    <w:rsid w:val="000E6C44"/>
    <w:rsid w:val="00106ED1"/>
    <w:rsid w:val="00110C7D"/>
    <w:rsid w:val="00116BDD"/>
    <w:rsid w:val="001230CD"/>
    <w:rsid w:val="00125C11"/>
    <w:rsid w:val="00131264"/>
    <w:rsid w:val="00131ED3"/>
    <w:rsid w:val="0015423A"/>
    <w:rsid w:val="00162E59"/>
    <w:rsid w:val="001642D1"/>
    <w:rsid w:val="00165F92"/>
    <w:rsid w:val="00170E83"/>
    <w:rsid w:val="00172A27"/>
    <w:rsid w:val="00173479"/>
    <w:rsid w:val="00184CCB"/>
    <w:rsid w:val="00193035"/>
    <w:rsid w:val="0019799A"/>
    <w:rsid w:val="001A2DC1"/>
    <w:rsid w:val="001B1285"/>
    <w:rsid w:val="001B380D"/>
    <w:rsid w:val="001C1A04"/>
    <w:rsid w:val="001F41BA"/>
    <w:rsid w:val="001F46A3"/>
    <w:rsid w:val="001F4716"/>
    <w:rsid w:val="001F7059"/>
    <w:rsid w:val="00241526"/>
    <w:rsid w:val="00241D4D"/>
    <w:rsid w:val="002423BE"/>
    <w:rsid w:val="0024363A"/>
    <w:rsid w:val="0024411E"/>
    <w:rsid w:val="0025090B"/>
    <w:rsid w:val="00260858"/>
    <w:rsid w:val="00274BFE"/>
    <w:rsid w:val="00281866"/>
    <w:rsid w:val="002836E3"/>
    <w:rsid w:val="002853AF"/>
    <w:rsid w:val="00290A6B"/>
    <w:rsid w:val="002A790E"/>
    <w:rsid w:val="002D182D"/>
    <w:rsid w:val="002E0B82"/>
    <w:rsid w:val="002F23E6"/>
    <w:rsid w:val="002F7077"/>
    <w:rsid w:val="00311362"/>
    <w:rsid w:val="00314A44"/>
    <w:rsid w:val="00320DEF"/>
    <w:rsid w:val="00330529"/>
    <w:rsid w:val="00332D61"/>
    <w:rsid w:val="00352204"/>
    <w:rsid w:val="00352A01"/>
    <w:rsid w:val="00353DD3"/>
    <w:rsid w:val="00354EC3"/>
    <w:rsid w:val="00375298"/>
    <w:rsid w:val="00376D22"/>
    <w:rsid w:val="0038713B"/>
    <w:rsid w:val="0039613D"/>
    <w:rsid w:val="003A4AF7"/>
    <w:rsid w:val="003B48EB"/>
    <w:rsid w:val="003C4950"/>
    <w:rsid w:val="003D3AE5"/>
    <w:rsid w:val="003F44B4"/>
    <w:rsid w:val="003F5A24"/>
    <w:rsid w:val="004009D7"/>
    <w:rsid w:val="004019D1"/>
    <w:rsid w:val="00414454"/>
    <w:rsid w:val="0042024F"/>
    <w:rsid w:val="00433B19"/>
    <w:rsid w:val="00446D1C"/>
    <w:rsid w:val="004904C2"/>
    <w:rsid w:val="004A2720"/>
    <w:rsid w:val="004A70E1"/>
    <w:rsid w:val="004B0070"/>
    <w:rsid w:val="004B41CF"/>
    <w:rsid w:val="004B4D6B"/>
    <w:rsid w:val="004C2681"/>
    <w:rsid w:val="004D4A8F"/>
    <w:rsid w:val="004F179F"/>
    <w:rsid w:val="004F17F1"/>
    <w:rsid w:val="004F50A8"/>
    <w:rsid w:val="005026CB"/>
    <w:rsid w:val="00503653"/>
    <w:rsid w:val="00545408"/>
    <w:rsid w:val="00555DD2"/>
    <w:rsid w:val="00570AB9"/>
    <w:rsid w:val="00571886"/>
    <w:rsid w:val="00573BA3"/>
    <w:rsid w:val="00575701"/>
    <w:rsid w:val="005802D3"/>
    <w:rsid w:val="00582DD0"/>
    <w:rsid w:val="00583317"/>
    <w:rsid w:val="005C4F7F"/>
    <w:rsid w:val="005D3D3B"/>
    <w:rsid w:val="005D4108"/>
    <w:rsid w:val="005D4A31"/>
    <w:rsid w:val="00624DE4"/>
    <w:rsid w:val="0062580F"/>
    <w:rsid w:val="00643441"/>
    <w:rsid w:val="00644FE6"/>
    <w:rsid w:val="006523C5"/>
    <w:rsid w:val="006571E2"/>
    <w:rsid w:val="00660349"/>
    <w:rsid w:val="0066463F"/>
    <w:rsid w:val="00665ED7"/>
    <w:rsid w:val="00681142"/>
    <w:rsid w:val="00687B58"/>
    <w:rsid w:val="00691063"/>
    <w:rsid w:val="0069223B"/>
    <w:rsid w:val="006926CB"/>
    <w:rsid w:val="00694A51"/>
    <w:rsid w:val="006C7F64"/>
    <w:rsid w:val="006E0633"/>
    <w:rsid w:val="00706DA2"/>
    <w:rsid w:val="007157C5"/>
    <w:rsid w:val="00716C73"/>
    <w:rsid w:val="00736E57"/>
    <w:rsid w:val="00746CA3"/>
    <w:rsid w:val="007530E6"/>
    <w:rsid w:val="007679B6"/>
    <w:rsid w:val="00783932"/>
    <w:rsid w:val="007A4FD5"/>
    <w:rsid w:val="007B4B35"/>
    <w:rsid w:val="007D3ED2"/>
    <w:rsid w:val="007D5D4F"/>
    <w:rsid w:val="007F0369"/>
    <w:rsid w:val="008025E6"/>
    <w:rsid w:val="00814546"/>
    <w:rsid w:val="00815BEE"/>
    <w:rsid w:val="00822744"/>
    <w:rsid w:val="00824ACC"/>
    <w:rsid w:val="008274F5"/>
    <w:rsid w:val="00834749"/>
    <w:rsid w:val="008355A6"/>
    <w:rsid w:val="00842212"/>
    <w:rsid w:val="00846C8D"/>
    <w:rsid w:val="00847225"/>
    <w:rsid w:val="00852906"/>
    <w:rsid w:val="00852F56"/>
    <w:rsid w:val="00857BC7"/>
    <w:rsid w:val="00866E59"/>
    <w:rsid w:val="008874BD"/>
    <w:rsid w:val="008913BB"/>
    <w:rsid w:val="008E7EAC"/>
    <w:rsid w:val="008F2364"/>
    <w:rsid w:val="00925E15"/>
    <w:rsid w:val="0092716D"/>
    <w:rsid w:val="00952560"/>
    <w:rsid w:val="009738D7"/>
    <w:rsid w:val="0097727E"/>
    <w:rsid w:val="00987136"/>
    <w:rsid w:val="009A23E2"/>
    <w:rsid w:val="009B1F39"/>
    <w:rsid w:val="009C783A"/>
    <w:rsid w:val="009E0870"/>
    <w:rsid w:val="009E494B"/>
    <w:rsid w:val="009F47D1"/>
    <w:rsid w:val="00A0083F"/>
    <w:rsid w:val="00A03B9C"/>
    <w:rsid w:val="00A1490C"/>
    <w:rsid w:val="00A35192"/>
    <w:rsid w:val="00A56EF0"/>
    <w:rsid w:val="00A6290B"/>
    <w:rsid w:val="00A746A5"/>
    <w:rsid w:val="00A840D5"/>
    <w:rsid w:val="00A93202"/>
    <w:rsid w:val="00AA24D5"/>
    <w:rsid w:val="00AA4EF3"/>
    <w:rsid w:val="00AB1CC3"/>
    <w:rsid w:val="00AD247A"/>
    <w:rsid w:val="00AD7BBB"/>
    <w:rsid w:val="00AE3F70"/>
    <w:rsid w:val="00AE7D37"/>
    <w:rsid w:val="00B12F53"/>
    <w:rsid w:val="00B2725C"/>
    <w:rsid w:val="00B27B39"/>
    <w:rsid w:val="00B319A6"/>
    <w:rsid w:val="00B51370"/>
    <w:rsid w:val="00B55952"/>
    <w:rsid w:val="00B61A3F"/>
    <w:rsid w:val="00B632D1"/>
    <w:rsid w:val="00B63E80"/>
    <w:rsid w:val="00B83323"/>
    <w:rsid w:val="00BA4681"/>
    <w:rsid w:val="00BB1A13"/>
    <w:rsid w:val="00BC6C4E"/>
    <w:rsid w:val="00BE0721"/>
    <w:rsid w:val="00BE47B7"/>
    <w:rsid w:val="00BF1FA2"/>
    <w:rsid w:val="00C14568"/>
    <w:rsid w:val="00C30A6E"/>
    <w:rsid w:val="00C356A6"/>
    <w:rsid w:val="00C44A76"/>
    <w:rsid w:val="00C6522B"/>
    <w:rsid w:val="00C85695"/>
    <w:rsid w:val="00CA20B3"/>
    <w:rsid w:val="00CA383A"/>
    <w:rsid w:val="00CB2CA0"/>
    <w:rsid w:val="00CC6B03"/>
    <w:rsid w:val="00CD3358"/>
    <w:rsid w:val="00CE5DB6"/>
    <w:rsid w:val="00D071CE"/>
    <w:rsid w:val="00D17C5D"/>
    <w:rsid w:val="00D21F93"/>
    <w:rsid w:val="00D4106C"/>
    <w:rsid w:val="00D7273C"/>
    <w:rsid w:val="00D959B0"/>
    <w:rsid w:val="00D95BDA"/>
    <w:rsid w:val="00D95CB5"/>
    <w:rsid w:val="00DA1780"/>
    <w:rsid w:val="00DB7B3E"/>
    <w:rsid w:val="00DC1D80"/>
    <w:rsid w:val="00DE57CB"/>
    <w:rsid w:val="00E14567"/>
    <w:rsid w:val="00E21601"/>
    <w:rsid w:val="00E23AFD"/>
    <w:rsid w:val="00E248E1"/>
    <w:rsid w:val="00E32227"/>
    <w:rsid w:val="00E41AC5"/>
    <w:rsid w:val="00E4233D"/>
    <w:rsid w:val="00E527A6"/>
    <w:rsid w:val="00E7011E"/>
    <w:rsid w:val="00E72A64"/>
    <w:rsid w:val="00E75653"/>
    <w:rsid w:val="00E865CB"/>
    <w:rsid w:val="00EA56C4"/>
    <w:rsid w:val="00EB085C"/>
    <w:rsid w:val="00EC2648"/>
    <w:rsid w:val="00EE01D9"/>
    <w:rsid w:val="00F03024"/>
    <w:rsid w:val="00F1477F"/>
    <w:rsid w:val="00F245B7"/>
    <w:rsid w:val="00F35E67"/>
    <w:rsid w:val="00F4782D"/>
    <w:rsid w:val="00F51CBD"/>
    <w:rsid w:val="00F54ABA"/>
    <w:rsid w:val="00F72D38"/>
    <w:rsid w:val="00F72DD0"/>
    <w:rsid w:val="00F85FCC"/>
    <w:rsid w:val="00FA0A5B"/>
    <w:rsid w:val="00FA673A"/>
    <w:rsid w:val="00FB48BE"/>
    <w:rsid w:val="00FC0BAC"/>
    <w:rsid w:val="051437F5"/>
    <w:rsid w:val="11DA1471"/>
    <w:rsid w:val="14050DF7"/>
    <w:rsid w:val="19207AB4"/>
    <w:rsid w:val="1E101F94"/>
    <w:rsid w:val="24E52585"/>
    <w:rsid w:val="31EC61B7"/>
    <w:rsid w:val="33926486"/>
    <w:rsid w:val="385018D5"/>
    <w:rsid w:val="3CE33572"/>
    <w:rsid w:val="3D4A79CB"/>
    <w:rsid w:val="3FCE1357"/>
    <w:rsid w:val="4AAB413E"/>
    <w:rsid w:val="4AE40441"/>
    <w:rsid w:val="50FE4D47"/>
    <w:rsid w:val="51FA66C9"/>
    <w:rsid w:val="5A616D0E"/>
    <w:rsid w:val="5CEB2059"/>
    <w:rsid w:val="5FCC2C52"/>
    <w:rsid w:val="63242B21"/>
    <w:rsid w:val="6B731290"/>
    <w:rsid w:val="6FE83535"/>
    <w:rsid w:val="70980A2F"/>
    <w:rsid w:val="795B3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v:stroke endarrow="block"/>
    </o:shapedefaults>
    <o:shapelayout v:ext="edit">
      <o:idmap v:ext="edit" data="1"/>
      <o:rules v:ext="edit">
        <o:r id="V:Rule27" type="connector" idref="#_x0000_s1270"/>
        <o:r id="V:Rule35" type="connector" idref="#_x0000_s1274"/>
        <o:r id="V:Rule36" type="connector" idref="#_x0000_s1266"/>
        <o:r id="V:Rule39" type="connector" idref="#_x0000_s1268"/>
        <o:r id="V:Rule42" type="connector" idref="#_x0000_s1264"/>
        <o:r id="V:Rule47" type="connector" idref="#_x0000_s1272"/>
        <o:r id="V:Rule48" type="connector" idref="#_x0000_s13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7188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571886"/>
    <w:rPr>
      <w:color w:val="0000FF"/>
      <w:u w:val="single"/>
    </w:rPr>
  </w:style>
  <w:style w:type="character" w:styleId="a5">
    <w:name w:val="page number"/>
    <w:basedOn w:val="a1"/>
    <w:rsid w:val="00571886"/>
  </w:style>
  <w:style w:type="character" w:styleId="a6">
    <w:name w:val="Strong"/>
    <w:qFormat/>
    <w:rsid w:val="00571886"/>
    <w:rPr>
      <w:b/>
      <w:bCs/>
    </w:rPr>
  </w:style>
  <w:style w:type="character" w:customStyle="1" w:styleId="CharChar">
    <w:name w:val="段 Char Char"/>
    <w:link w:val="a7"/>
    <w:rsid w:val="00571886"/>
    <w:rPr>
      <w:rFonts w:ascii="宋体" w:eastAsia="宋体"/>
      <w:sz w:val="21"/>
      <w:lang w:val="en-US" w:eastAsia="zh-CN" w:bidi="ar-SA"/>
    </w:rPr>
  </w:style>
  <w:style w:type="paragraph" w:styleId="a8">
    <w:name w:val="Normal (Web)"/>
    <w:basedOn w:val="a0"/>
    <w:rsid w:val="00571886"/>
    <w:pPr>
      <w:widowControl/>
      <w:spacing w:before="100" w:beforeAutospacing="1" w:after="100" w:afterAutospacing="1"/>
      <w:jc w:val="left"/>
    </w:pPr>
    <w:rPr>
      <w:rFonts w:ascii="宋体" w:hAnsi="宋体" w:cs="宋体"/>
      <w:kern w:val="0"/>
      <w:sz w:val="24"/>
    </w:rPr>
  </w:style>
  <w:style w:type="paragraph" w:styleId="2">
    <w:name w:val="Body Text 2"/>
    <w:basedOn w:val="a0"/>
    <w:rsid w:val="00571886"/>
    <w:pPr>
      <w:spacing w:after="120" w:line="480" w:lineRule="auto"/>
    </w:pPr>
  </w:style>
  <w:style w:type="paragraph" w:styleId="a9">
    <w:name w:val="Document Map"/>
    <w:basedOn w:val="a0"/>
    <w:rsid w:val="00571886"/>
    <w:pPr>
      <w:shd w:val="clear" w:color="auto" w:fill="000080"/>
    </w:pPr>
  </w:style>
  <w:style w:type="paragraph" w:styleId="aa">
    <w:name w:val="annotation text"/>
    <w:rsid w:val="00571886"/>
  </w:style>
  <w:style w:type="paragraph" w:styleId="ab">
    <w:name w:val="Body Text Indent"/>
    <w:basedOn w:val="a0"/>
    <w:rsid w:val="00571886"/>
    <w:pPr>
      <w:spacing w:after="120"/>
      <w:ind w:leftChars="200" w:left="420"/>
    </w:pPr>
  </w:style>
  <w:style w:type="paragraph" w:styleId="ac">
    <w:name w:val="header"/>
    <w:basedOn w:val="a0"/>
    <w:rsid w:val="00571886"/>
    <w:pPr>
      <w:pBdr>
        <w:bottom w:val="single" w:sz="6" w:space="1" w:color="auto"/>
      </w:pBdr>
      <w:tabs>
        <w:tab w:val="center" w:pos="4153"/>
        <w:tab w:val="right" w:pos="8306"/>
      </w:tabs>
      <w:snapToGrid w:val="0"/>
      <w:jc w:val="center"/>
    </w:pPr>
    <w:rPr>
      <w:sz w:val="18"/>
      <w:szCs w:val="18"/>
    </w:rPr>
  </w:style>
  <w:style w:type="paragraph" w:styleId="3">
    <w:name w:val="Body Text Indent 3"/>
    <w:basedOn w:val="a0"/>
    <w:rsid w:val="00571886"/>
    <w:pPr>
      <w:spacing w:after="120"/>
      <w:ind w:leftChars="200" w:left="420"/>
    </w:pPr>
    <w:rPr>
      <w:sz w:val="16"/>
      <w:szCs w:val="16"/>
    </w:rPr>
  </w:style>
  <w:style w:type="paragraph" w:styleId="ad">
    <w:name w:val="footer"/>
    <w:basedOn w:val="a0"/>
    <w:rsid w:val="00571886"/>
    <w:pPr>
      <w:tabs>
        <w:tab w:val="center" w:pos="4153"/>
        <w:tab w:val="right" w:pos="8306"/>
      </w:tabs>
      <w:snapToGrid w:val="0"/>
      <w:jc w:val="left"/>
    </w:pPr>
    <w:rPr>
      <w:sz w:val="18"/>
      <w:szCs w:val="18"/>
    </w:rPr>
  </w:style>
  <w:style w:type="paragraph" w:customStyle="1" w:styleId="ae">
    <w:name w:val="示例内容"/>
    <w:rsid w:val="00571886"/>
    <w:pPr>
      <w:ind w:firstLineChars="200" w:firstLine="200"/>
    </w:pPr>
    <w:rPr>
      <w:rFonts w:ascii="宋体"/>
      <w:sz w:val="18"/>
      <w:szCs w:val="18"/>
    </w:rPr>
  </w:style>
  <w:style w:type="paragraph" w:customStyle="1" w:styleId="CharChar1CharCharCharChar">
    <w:name w:val="Char Char1 Char Char Char Char"/>
    <w:basedOn w:val="a0"/>
    <w:rsid w:val="00571886"/>
    <w:pPr>
      <w:widowControl/>
      <w:spacing w:after="160" w:line="240" w:lineRule="exact"/>
      <w:jc w:val="left"/>
    </w:pPr>
  </w:style>
  <w:style w:type="paragraph" w:customStyle="1" w:styleId="CharCharChar1CharCharCharCharCharCharCharCharCharCharCharCharChar">
    <w:name w:val="Char Char Char1 Char Char Char Char Char Char Char Char Char Char Char Char Char"/>
    <w:basedOn w:val="a0"/>
    <w:rsid w:val="00571886"/>
  </w:style>
  <w:style w:type="paragraph" w:customStyle="1" w:styleId="CharChar1CharCharCharChar0">
    <w:name w:val="Char Char1 Char Char Char Char"/>
    <w:basedOn w:val="a0"/>
    <w:rsid w:val="00571886"/>
    <w:pPr>
      <w:widowControl/>
      <w:spacing w:after="160" w:line="240" w:lineRule="exact"/>
      <w:jc w:val="left"/>
    </w:pPr>
  </w:style>
  <w:style w:type="paragraph" w:customStyle="1" w:styleId="p0">
    <w:name w:val="p0"/>
    <w:basedOn w:val="a0"/>
    <w:rsid w:val="00571886"/>
    <w:pPr>
      <w:widowControl/>
    </w:pPr>
    <w:rPr>
      <w:kern w:val="0"/>
      <w:szCs w:val="21"/>
    </w:rPr>
  </w:style>
  <w:style w:type="paragraph" w:customStyle="1" w:styleId="af">
    <w:name w:val="要求"/>
    <w:basedOn w:val="a7"/>
    <w:rsid w:val="00571886"/>
    <w:pPr>
      <w:adjustRightInd w:val="0"/>
      <w:snapToGrid w:val="0"/>
      <w:ind w:leftChars="200" w:left="200" w:firstLine="200"/>
    </w:pPr>
  </w:style>
  <w:style w:type="paragraph" w:customStyle="1" w:styleId="NewNewNewNewNewNewNewNewNewNewNewNew">
    <w:name w:val="正文 New New New New New New New New New New New New"/>
    <w:rsid w:val="00571886"/>
    <w:pPr>
      <w:widowControl w:val="0"/>
      <w:jc w:val="both"/>
    </w:pPr>
    <w:rPr>
      <w:kern w:val="2"/>
      <w:sz w:val="21"/>
    </w:rPr>
  </w:style>
  <w:style w:type="paragraph" w:customStyle="1" w:styleId="a7">
    <w:name w:val="段"/>
    <w:link w:val="CharChar"/>
    <w:rsid w:val="00571886"/>
    <w:pPr>
      <w:tabs>
        <w:tab w:val="center" w:pos="4201"/>
        <w:tab w:val="right" w:leader="dot" w:pos="9298"/>
      </w:tabs>
      <w:autoSpaceDE w:val="0"/>
      <w:autoSpaceDN w:val="0"/>
      <w:ind w:firstLineChars="200" w:firstLine="420"/>
      <w:jc w:val="both"/>
    </w:pPr>
    <w:rPr>
      <w:rFonts w:ascii="宋体"/>
      <w:sz w:val="21"/>
    </w:rPr>
  </w:style>
  <w:style w:type="paragraph" w:customStyle="1" w:styleId="a">
    <w:name w:val="示例×："/>
    <w:basedOn w:val="a0"/>
    <w:rsid w:val="00571886"/>
    <w:pPr>
      <w:widowControl/>
      <w:numPr>
        <w:numId w:val="1"/>
      </w:numPr>
    </w:pPr>
    <w:rPr>
      <w:rFonts w:ascii="宋体"/>
      <w:kern w:val="0"/>
      <w:sz w:val="18"/>
      <w:szCs w:val="18"/>
    </w:rPr>
  </w:style>
  <w:style w:type="table" w:styleId="af0">
    <w:name w:val="Table Grid"/>
    <w:basedOn w:val="a2"/>
    <w:rsid w:val="00571886"/>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0"/>
    <w:uiPriority w:val="34"/>
    <w:qFormat/>
    <w:rsid w:val="0025090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597901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863277-DD68-4B84-B7D2-A67E1060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Words>
  <Characters>768</Characters>
  <Application>Microsoft Office Word</Application>
  <DocSecurity>0</DocSecurity>
  <PresentationFormat/>
  <Lines>6</Lines>
  <Paragraphs>1</Paragraphs>
  <Slides>0</Slides>
  <Notes>0</Notes>
  <HiddenSlides>0</HiddenSlides>
  <MMClips>0</MMClips>
  <ScaleCrop>false</ScaleCrop>
  <Company>CHINA</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制造计量器具许可</dc:title>
  <dc:creator>bys09</dc:creator>
  <cp:lastModifiedBy>dreamsummit</cp:lastModifiedBy>
  <cp:revision>2</cp:revision>
  <cp:lastPrinted>2017-12-07T00:51:00Z</cp:lastPrinted>
  <dcterms:created xsi:type="dcterms:W3CDTF">2017-12-30T08:13:00Z</dcterms:created>
  <dcterms:modified xsi:type="dcterms:W3CDTF">2017-12-30T08:13:00Z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